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695E4" w14:textId="541B6052" w:rsidR="00EA2931" w:rsidRPr="009745BE" w:rsidRDefault="00EA2931" w:rsidP="00D96E87">
      <w:pPr>
        <w:pStyle w:val="SubHeading1"/>
        <w:keepNext w:val="0"/>
        <w:numPr>
          <w:ilvl w:val="0"/>
          <w:numId w:val="0"/>
        </w:numPr>
        <w:spacing w:before="0" w:after="240"/>
        <w:ind w:left="806" w:right="274"/>
        <w:jc w:val="center"/>
        <w:rPr>
          <w:rFonts w:ascii="Montserrat" w:hAnsi="Montserrat"/>
          <w:smallCaps/>
          <w:sz w:val="25"/>
          <w:szCs w:val="25"/>
          <w:lang w:val="es-419"/>
        </w:rPr>
      </w:pPr>
      <w:r w:rsidRPr="009745BE">
        <w:rPr>
          <w:rFonts w:ascii="Montserrat" w:hAnsi="Montserrat"/>
          <w:smallCaps/>
          <w:color w:val="2F5496" w:themeColor="accent1" w:themeShade="BF"/>
          <w:sz w:val="25"/>
          <w:szCs w:val="25"/>
          <w:lang w:val="es-419"/>
        </w:rPr>
        <w:t>T</w:t>
      </w:r>
      <w:r w:rsidR="00166C42" w:rsidRPr="009745BE">
        <w:rPr>
          <w:rFonts w:ascii="Montserrat" w:hAnsi="Montserrat"/>
          <w:smallCaps/>
          <w:color w:val="2F5496" w:themeColor="accent1" w:themeShade="BF"/>
          <w:sz w:val="25"/>
          <w:szCs w:val="25"/>
          <w:lang w:val="es-419"/>
        </w:rPr>
        <w:t>ÉRMINOS DE REFERENCIA</w:t>
      </w:r>
    </w:p>
    <w:p w14:paraId="351A6D84" w14:textId="10FBB7DF" w:rsidR="00EA2931" w:rsidRPr="009745BE" w:rsidRDefault="005E67D4" w:rsidP="00166C42">
      <w:pPr>
        <w:pStyle w:val="SubHeading1"/>
        <w:keepNext w:val="0"/>
        <w:numPr>
          <w:ilvl w:val="0"/>
          <w:numId w:val="0"/>
        </w:numPr>
        <w:spacing w:after="0"/>
        <w:ind w:left="810" w:right="274"/>
        <w:jc w:val="center"/>
        <w:rPr>
          <w:rFonts w:ascii="Montserrat" w:hAnsi="Montserrat"/>
          <w:smallCaps/>
          <w:sz w:val="20"/>
          <w:lang w:val="es-419"/>
        </w:rPr>
      </w:pPr>
      <w:r w:rsidRPr="009745BE">
        <w:rPr>
          <w:rFonts w:ascii="Montserrat" w:hAnsi="Montserrat"/>
          <w:bCs/>
          <w:smallCaps/>
          <w:color w:val="2F5496" w:themeColor="accent1" w:themeShade="BF"/>
          <w:szCs w:val="24"/>
          <w:lang w:val="es-419"/>
        </w:rPr>
        <w:t xml:space="preserve">MISIÓN DE </w:t>
      </w:r>
      <w:r w:rsidR="006C6227">
        <w:rPr>
          <w:rFonts w:ascii="Montserrat" w:hAnsi="Montserrat"/>
          <w:bCs/>
          <w:smallCaps/>
          <w:color w:val="2F5496" w:themeColor="accent1" w:themeShade="BF"/>
          <w:szCs w:val="24"/>
          <w:lang w:val="es-419"/>
        </w:rPr>
        <w:t>IDENTIFICA</w:t>
      </w:r>
      <w:r w:rsidR="00DA14C8">
        <w:rPr>
          <w:rFonts w:ascii="Montserrat" w:hAnsi="Montserrat"/>
          <w:bCs/>
          <w:smallCaps/>
          <w:color w:val="2F5496" w:themeColor="accent1" w:themeShade="BF"/>
          <w:szCs w:val="24"/>
          <w:lang w:val="es-419"/>
        </w:rPr>
        <w:t>CI</w:t>
      </w:r>
      <w:r w:rsidR="00DA14C8" w:rsidRPr="009745BE">
        <w:rPr>
          <w:rFonts w:ascii="Montserrat" w:hAnsi="Montserrat"/>
          <w:bCs/>
          <w:smallCaps/>
          <w:color w:val="2F5496" w:themeColor="accent1" w:themeShade="BF"/>
          <w:szCs w:val="24"/>
          <w:lang w:val="es-419"/>
        </w:rPr>
        <w:t>Ó</w:t>
      </w:r>
      <w:r w:rsidR="00DA14C8">
        <w:rPr>
          <w:rFonts w:ascii="Montserrat" w:hAnsi="Montserrat"/>
          <w:bCs/>
          <w:smallCaps/>
          <w:color w:val="2F5496" w:themeColor="accent1" w:themeShade="BF"/>
          <w:szCs w:val="24"/>
          <w:lang w:val="es-419"/>
        </w:rPr>
        <w:t xml:space="preserve">N </w:t>
      </w:r>
    </w:p>
    <w:p w14:paraId="55642866" w14:textId="5C5C63AA" w:rsidR="00EA2931" w:rsidRPr="009745BE" w:rsidRDefault="005E67D4" w:rsidP="004971B5">
      <w:pPr>
        <w:pStyle w:val="SubHeading1"/>
        <w:keepNext w:val="0"/>
        <w:numPr>
          <w:ilvl w:val="0"/>
          <w:numId w:val="0"/>
        </w:numPr>
        <w:spacing w:before="0" w:after="0"/>
        <w:ind w:left="810" w:right="274"/>
        <w:jc w:val="center"/>
        <w:rPr>
          <w:rFonts w:ascii="Montserrat" w:hAnsi="Montserrat"/>
          <w:smallCaps/>
          <w:sz w:val="20"/>
          <w:lang w:val="es-419"/>
        </w:rPr>
      </w:pPr>
      <w:r w:rsidRPr="009745BE">
        <w:rPr>
          <w:rFonts w:ascii="Montserrat" w:hAnsi="Montserrat"/>
          <w:bCs/>
          <w:smallCaps/>
          <w:color w:val="2F5496" w:themeColor="accent1" w:themeShade="BF"/>
          <w:szCs w:val="24"/>
          <w:lang w:val="es-419"/>
        </w:rPr>
        <w:t xml:space="preserve">“Promoviendo la sostenibilidad y la inversión privada en el sector energético colombiano” </w:t>
      </w:r>
    </w:p>
    <w:p w14:paraId="5E3A8495" w14:textId="77777777" w:rsidR="00EA2931" w:rsidRPr="009745BE" w:rsidRDefault="00EA2931" w:rsidP="540FAEC0">
      <w:pPr>
        <w:pStyle w:val="SubHeading1"/>
        <w:keepNext w:val="0"/>
        <w:numPr>
          <w:ilvl w:val="0"/>
          <w:numId w:val="0"/>
        </w:numPr>
        <w:spacing w:before="0" w:after="0"/>
        <w:ind w:right="274"/>
        <w:jc w:val="center"/>
        <w:rPr>
          <w:rFonts w:ascii="Montserrat" w:hAnsi="Montserrat"/>
          <w:smallCaps/>
          <w:color w:val="2F5496" w:themeColor="accent1" w:themeShade="BF"/>
          <w:sz w:val="28"/>
          <w:szCs w:val="28"/>
          <w:lang w:val="es-419"/>
        </w:rPr>
      </w:pPr>
    </w:p>
    <w:p w14:paraId="72F3B277" w14:textId="77777777" w:rsidR="00C716B9" w:rsidRPr="009745BE" w:rsidRDefault="00C716B9" w:rsidP="540FAEC0">
      <w:pPr>
        <w:pStyle w:val="SubHeading1"/>
        <w:keepNext w:val="0"/>
        <w:numPr>
          <w:ilvl w:val="0"/>
          <w:numId w:val="0"/>
        </w:numPr>
        <w:spacing w:before="0" w:after="0"/>
        <w:ind w:right="274"/>
        <w:jc w:val="center"/>
        <w:rPr>
          <w:rFonts w:ascii="Montserrat" w:hAnsi="Montserrat"/>
          <w:smallCaps/>
          <w:color w:val="2F5496" w:themeColor="accent1" w:themeShade="BF"/>
          <w:sz w:val="28"/>
          <w:szCs w:val="28"/>
          <w:lang w:val="es-419"/>
        </w:rPr>
      </w:pPr>
    </w:p>
    <w:p w14:paraId="12476233" w14:textId="6F12E6F9" w:rsidR="00B735CD" w:rsidRPr="009745BE" w:rsidRDefault="00B735CD" w:rsidP="00AD1ACC">
      <w:pPr>
        <w:pStyle w:val="Piedepgina"/>
        <w:numPr>
          <w:ilvl w:val="0"/>
          <w:numId w:val="1"/>
        </w:numPr>
        <w:tabs>
          <w:tab w:val="clear" w:pos="720"/>
          <w:tab w:val="clear" w:pos="4320"/>
          <w:tab w:val="clear" w:pos="8640"/>
          <w:tab w:val="num" w:pos="1350"/>
        </w:tabs>
        <w:spacing w:before="240" w:after="240"/>
        <w:ind w:left="900" w:hanging="360"/>
        <w:rPr>
          <w:rFonts w:ascii="Montserrat" w:hAnsi="Montserrat"/>
          <w:b/>
          <w:smallCaps/>
          <w:sz w:val="22"/>
          <w:szCs w:val="22"/>
          <w:lang w:val="es-419" w:eastAsia="en-US"/>
        </w:rPr>
      </w:pPr>
      <w:r w:rsidRPr="009745BE">
        <w:rPr>
          <w:rFonts w:ascii="Montserrat" w:hAnsi="Montserrat"/>
          <w:b/>
          <w:smallCaps/>
          <w:sz w:val="22"/>
          <w:szCs w:val="22"/>
          <w:lang w:val="es-419" w:eastAsia="en-US"/>
        </w:rPr>
        <w:t>Objetiv</w:t>
      </w:r>
      <w:r w:rsidR="00B81081" w:rsidRPr="009745BE">
        <w:rPr>
          <w:rFonts w:ascii="Montserrat" w:hAnsi="Montserrat"/>
          <w:b/>
          <w:smallCaps/>
          <w:sz w:val="22"/>
          <w:szCs w:val="22"/>
          <w:lang w:val="es-419" w:eastAsia="en-US"/>
        </w:rPr>
        <w:t>o</w:t>
      </w:r>
    </w:p>
    <w:p w14:paraId="0C72AF58" w14:textId="69926338" w:rsidR="00F431C5" w:rsidRDefault="001A4E33" w:rsidP="001A5761">
      <w:pPr>
        <w:tabs>
          <w:tab w:val="num" w:pos="1350"/>
        </w:tabs>
        <w:autoSpaceDE w:val="0"/>
        <w:autoSpaceDN w:val="0"/>
        <w:adjustRightInd w:val="0"/>
        <w:ind w:left="900"/>
        <w:jc w:val="both"/>
        <w:rPr>
          <w:rFonts w:ascii="Montserrat" w:hAnsi="Montserrat"/>
          <w:sz w:val="22"/>
          <w:szCs w:val="22"/>
          <w:lang w:val="es-419"/>
        </w:rPr>
      </w:pPr>
      <w:r w:rsidRPr="2A807FF3">
        <w:rPr>
          <w:rFonts w:ascii="Montserrat" w:hAnsi="Montserrat"/>
          <w:sz w:val="22"/>
          <w:szCs w:val="22"/>
          <w:lang w:val="es-419"/>
        </w:rPr>
        <w:t>El objetivo de la Misión de </w:t>
      </w:r>
      <w:r w:rsidR="006C6227" w:rsidRPr="2A807FF3">
        <w:rPr>
          <w:rFonts w:ascii="Montserrat" w:hAnsi="Montserrat"/>
          <w:sz w:val="22"/>
          <w:szCs w:val="22"/>
          <w:lang w:val="es-419"/>
        </w:rPr>
        <w:t>Identifica</w:t>
      </w:r>
      <w:r w:rsidR="00F431C5" w:rsidRPr="2A807FF3">
        <w:rPr>
          <w:rFonts w:ascii="Montserrat" w:hAnsi="Montserrat"/>
          <w:sz w:val="22"/>
          <w:szCs w:val="22"/>
          <w:lang w:val="es-419"/>
        </w:rPr>
        <w:t>ción solicitada por la Agencia Francesa de Desarrollo (AFD) y el</w:t>
      </w:r>
      <w:r w:rsidR="00F431C5" w:rsidRPr="2A807FF3">
        <w:rPr>
          <w:lang w:val="es-419"/>
        </w:rPr>
        <w:t xml:space="preserve"> </w:t>
      </w:r>
      <w:r w:rsidR="00F431C5" w:rsidRPr="2A807FF3">
        <w:rPr>
          <w:rFonts w:ascii="Montserrat" w:hAnsi="Montserrat"/>
          <w:sz w:val="22"/>
          <w:szCs w:val="22"/>
          <w:lang w:val="es-419"/>
        </w:rPr>
        <w:t>Banco de Desarrollo Alemán (KfW)</w:t>
      </w:r>
      <w:r w:rsidR="005C50A0" w:rsidRPr="2A807FF3">
        <w:rPr>
          <w:rFonts w:ascii="Montserrat" w:hAnsi="Montserrat"/>
          <w:sz w:val="22"/>
          <w:szCs w:val="22"/>
          <w:lang w:val="es-419"/>
        </w:rPr>
        <w:t xml:space="preserve"> </w:t>
      </w:r>
      <w:r w:rsidR="002606E7" w:rsidRPr="2A807FF3">
        <w:rPr>
          <w:rFonts w:ascii="Montserrat" w:hAnsi="Montserrat"/>
          <w:sz w:val="22"/>
          <w:szCs w:val="22"/>
          <w:lang w:val="es-419"/>
        </w:rPr>
        <w:t xml:space="preserve">es </w:t>
      </w:r>
      <w:r w:rsidRPr="2A807FF3">
        <w:rPr>
          <w:rFonts w:ascii="Montserrat" w:hAnsi="Montserrat"/>
          <w:sz w:val="22"/>
          <w:szCs w:val="22"/>
          <w:lang w:val="es-419"/>
        </w:rPr>
        <w:t>comprende</w:t>
      </w:r>
      <w:r w:rsidR="002606E7" w:rsidRPr="2A807FF3">
        <w:rPr>
          <w:rFonts w:ascii="Montserrat" w:hAnsi="Montserrat"/>
          <w:sz w:val="22"/>
          <w:szCs w:val="22"/>
          <w:lang w:val="es-419"/>
        </w:rPr>
        <w:t>r</w:t>
      </w:r>
      <w:r w:rsidRPr="2A807FF3">
        <w:rPr>
          <w:rFonts w:ascii="Montserrat" w:hAnsi="Montserrat"/>
          <w:sz w:val="22"/>
          <w:szCs w:val="22"/>
          <w:lang w:val="es-419"/>
        </w:rPr>
        <w:t xml:space="preserve"> </w:t>
      </w:r>
      <w:r w:rsidR="002606E7" w:rsidRPr="2A807FF3">
        <w:rPr>
          <w:rFonts w:ascii="Montserrat" w:hAnsi="Montserrat"/>
          <w:sz w:val="22"/>
          <w:szCs w:val="22"/>
          <w:lang w:val="es-419"/>
        </w:rPr>
        <w:t>y analizar</w:t>
      </w:r>
      <w:r w:rsidR="00300000" w:rsidRPr="2A807FF3">
        <w:rPr>
          <w:rFonts w:ascii="Montserrat" w:hAnsi="Montserrat"/>
          <w:sz w:val="22"/>
          <w:szCs w:val="22"/>
          <w:lang w:val="es-419"/>
        </w:rPr>
        <w:t xml:space="preserve"> el marco de política pública asociado al sector de la energía eléctrica y su trayectoria en el corto y mediano plazo, </w:t>
      </w:r>
      <w:r w:rsidR="00F431C5" w:rsidRPr="2A807FF3">
        <w:rPr>
          <w:rFonts w:ascii="Montserrat" w:hAnsi="Montserrat"/>
          <w:sz w:val="22"/>
          <w:szCs w:val="22"/>
          <w:lang w:val="es-419"/>
        </w:rPr>
        <w:t xml:space="preserve">así como la evaluación de los </w:t>
      </w:r>
      <w:r w:rsidR="00300000" w:rsidRPr="2A807FF3">
        <w:rPr>
          <w:rFonts w:ascii="Montserrat" w:hAnsi="Montserrat"/>
          <w:sz w:val="22"/>
          <w:szCs w:val="22"/>
          <w:lang w:val="es-419"/>
        </w:rPr>
        <w:t xml:space="preserve">efectos y los resultados </w:t>
      </w:r>
      <w:r w:rsidR="00F431C5" w:rsidRPr="2A807FF3">
        <w:rPr>
          <w:rFonts w:ascii="Montserrat" w:hAnsi="Montserrat"/>
          <w:sz w:val="22"/>
          <w:szCs w:val="22"/>
          <w:lang w:val="es-419"/>
        </w:rPr>
        <w:t>esperados de</w:t>
      </w:r>
      <w:r w:rsidR="00FC28D6" w:rsidRPr="2A807FF3">
        <w:rPr>
          <w:rFonts w:ascii="Montserrat" w:hAnsi="Montserrat"/>
          <w:sz w:val="22"/>
          <w:szCs w:val="22"/>
          <w:lang w:val="es-419"/>
        </w:rPr>
        <w:t xml:space="preserve"> </w:t>
      </w:r>
      <w:r w:rsidR="00F431C5" w:rsidRPr="2A807FF3">
        <w:rPr>
          <w:rFonts w:ascii="Montserrat" w:hAnsi="Montserrat"/>
          <w:sz w:val="22"/>
          <w:szCs w:val="22"/>
          <w:lang w:val="es-419"/>
        </w:rPr>
        <w:t xml:space="preserve">una </w:t>
      </w:r>
      <w:r w:rsidRPr="2A807FF3">
        <w:rPr>
          <w:rFonts w:ascii="Montserrat" w:hAnsi="Montserrat"/>
          <w:sz w:val="22"/>
          <w:szCs w:val="22"/>
          <w:lang w:val="es-419"/>
        </w:rPr>
        <w:t>operación</w:t>
      </w:r>
      <w:r w:rsidR="00FC28D6" w:rsidRPr="2A807FF3">
        <w:rPr>
          <w:rFonts w:ascii="Montserrat" w:hAnsi="Montserrat"/>
          <w:sz w:val="22"/>
          <w:szCs w:val="22"/>
          <w:lang w:val="es-419"/>
        </w:rPr>
        <w:t xml:space="preserve"> de</w:t>
      </w:r>
      <w:r w:rsidR="00F431C5" w:rsidRPr="2A807FF3">
        <w:rPr>
          <w:rFonts w:ascii="Montserrat" w:hAnsi="Montserrat"/>
          <w:sz w:val="22"/>
          <w:szCs w:val="22"/>
          <w:lang w:val="es-419"/>
        </w:rPr>
        <w:t xml:space="preserve"> préstamo programático de política pública 2026-2027.</w:t>
      </w:r>
    </w:p>
    <w:p w14:paraId="5E92B632" w14:textId="0943A4ED" w:rsidR="03F1C4B0" w:rsidRDefault="03F1C4B0" w:rsidP="03F1C4B0">
      <w:pPr>
        <w:tabs>
          <w:tab w:val="num" w:pos="1350"/>
        </w:tabs>
        <w:ind w:left="900"/>
        <w:jc w:val="both"/>
        <w:rPr>
          <w:rFonts w:ascii="Montserrat" w:hAnsi="Montserrat"/>
          <w:sz w:val="22"/>
          <w:szCs w:val="22"/>
          <w:lang w:val="es-419"/>
        </w:rPr>
      </w:pPr>
    </w:p>
    <w:p w14:paraId="0A7F6A09" w14:textId="41F22DCD" w:rsidR="00F431C5" w:rsidRDefault="00F431C5" w:rsidP="001A5761">
      <w:pPr>
        <w:tabs>
          <w:tab w:val="num" w:pos="1350"/>
        </w:tabs>
        <w:autoSpaceDE w:val="0"/>
        <w:autoSpaceDN w:val="0"/>
        <w:adjustRightInd w:val="0"/>
        <w:ind w:left="900"/>
        <w:jc w:val="both"/>
        <w:rPr>
          <w:rFonts w:ascii="Montserrat" w:hAnsi="Montserrat"/>
          <w:sz w:val="22"/>
          <w:szCs w:val="22"/>
          <w:lang w:val="es-419"/>
        </w:rPr>
      </w:pPr>
      <w:r>
        <w:rPr>
          <w:rFonts w:ascii="Montserrat" w:hAnsi="Montserrat"/>
          <w:sz w:val="22"/>
          <w:szCs w:val="22"/>
          <w:lang w:val="es-419"/>
        </w:rPr>
        <w:t xml:space="preserve">Esta misión requiere la participación de </w:t>
      </w:r>
      <w:r w:rsidR="001A4E33" w:rsidRPr="009745BE">
        <w:rPr>
          <w:rFonts w:ascii="Montserrat" w:hAnsi="Montserrat"/>
          <w:sz w:val="22"/>
          <w:szCs w:val="22"/>
          <w:lang w:val="es-419"/>
        </w:rPr>
        <w:t xml:space="preserve">los </w:t>
      </w:r>
      <w:r>
        <w:rPr>
          <w:rFonts w:ascii="Montserrat" w:hAnsi="Montserrat"/>
          <w:sz w:val="22"/>
          <w:szCs w:val="22"/>
          <w:lang w:val="es-419"/>
        </w:rPr>
        <w:t xml:space="preserve">siguientes </w:t>
      </w:r>
      <w:r w:rsidR="001A4E33" w:rsidRPr="009745BE">
        <w:rPr>
          <w:rFonts w:ascii="Montserrat" w:hAnsi="Montserrat"/>
          <w:sz w:val="22"/>
          <w:szCs w:val="22"/>
          <w:lang w:val="es-419"/>
        </w:rPr>
        <w:t xml:space="preserve">actores involucrados: </w:t>
      </w:r>
      <w:r w:rsidR="001A5761" w:rsidRPr="009745BE">
        <w:rPr>
          <w:rFonts w:ascii="Montserrat" w:hAnsi="Montserrat"/>
          <w:sz w:val="22"/>
          <w:szCs w:val="22"/>
          <w:lang w:val="es-419"/>
        </w:rPr>
        <w:t>el Ministerio de Hacienda y Crédito Público (MHCP)</w:t>
      </w:r>
      <w:r w:rsidR="00DA14C8">
        <w:rPr>
          <w:rFonts w:ascii="Montserrat" w:hAnsi="Montserrat"/>
          <w:sz w:val="22"/>
          <w:szCs w:val="22"/>
          <w:lang w:val="es-419"/>
        </w:rPr>
        <w:t xml:space="preserve"> como </w:t>
      </w:r>
      <w:r w:rsidR="00300000">
        <w:rPr>
          <w:rFonts w:ascii="Montserrat" w:hAnsi="Montserrat"/>
          <w:sz w:val="22"/>
          <w:szCs w:val="22"/>
          <w:lang w:val="es-419"/>
        </w:rPr>
        <w:t>prestatario</w:t>
      </w:r>
      <w:r w:rsidR="00DA14C8">
        <w:rPr>
          <w:rFonts w:ascii="Montserrat" w:hAnsi="Montserrat"/>
          <w:sz w:val="22"/>
          <w:szCs w:val="22"/>
          <w:lang w:val="es-419"/>
        </w:rPr>
        <w:t xml:space="preserve">, el </w:t>
      </w:r>
      <w:r w:rsidR="00DA14C8" w:rsidRPr="009745BE">
        <w:rPr>
          <w:rFonts w:ascii="Montserrat" w:hAnsi="Montserrat"/>
          <w:sz w:val="22"/>
          <w:szCs w:val="22"/>
          <w:lang w:val="es-419"/>
        </w:rPr>
        <w:t>Departamento Nacional de Planeación (DNP)</w:t>
      </w:r>
      <w:r w:rsidR="00300000">
        <w:rPr>
          <w:rFonts w:ascii="Montserrat" w:hAnsi="Montserrat"/>
          <w:sz w:val="22"/>
          <w:szCs w:val="22"/>
          <w:lang w:val="es-419"/>
        </w:rPr>
        <w:t xml:space="preserve"> como coordinador técnico</w:t>
      </w:r>
      <w:r w:rsidR="00DA14C8">
        <w:rPr>
          <w:rFonts w:ascii="Montserrat" w:hAnsi="Montserrat"/>
          <w:sz w:val="22"/>
          <w:szCs w:val="22"/>
          <w:lang w:val="es-419"/>
        </w:rPr>
        <w:t>, el M</w:t>
      </w:r>
      <w:r w:rsidR="00300000">
        <w:rPr>
          <w:rFonts w:ascii="Montserrat" w:hAnsi="Montserrat"/>
          <w:sz w:val="22"/>
          <w:szCs w:val="22"/>
          <w:lang w:val="es-419"/>
        </w:rPr>
        <w:t>inisterio de Minas y Energía (</w:t>
      </w:r>
      <w:r>
        <w:rPr>
          <w:rFonts w:ascii="Montserrat" w:hAnsi="Montserrat"/>
          <w:sz w:val="22"/>
          <w:szCs w:val="22"/>
          <w:lang w:val="es-419"/>
        </w:rPr>
        <w:t>Minenergía</w:t>
      </w:r>
      <w:r w:rsidR="00300000">
        <w:rPr>
          <w:rFonts w:ascii="Montserrat" w:hAnsi="Montserrat"/>
          <w:sz w:val="22"/>
          <w:szCs w:val="22"/>
          <w:lang w:val="es-419"/>
        </w:rPr>
        <w:t>), como cabeza del sector, la Unidad de Planeación Minero-Energética (UPME) y la Comisión de Regulación de Energía y Gas (CREG)</w:t>
      </w:r>
      <w:r>
        <w:rPr>
          <w:rFonts w:ascii="Montserrat" w:hAnsi="Montserrat"/>
          <w:sz w:val="22"/>
          <w:szCs w:val="22"/>
          <w:lang w:val="es-419"/>
        </w:rPr>
        <w:t>.</w:t>
      </w:r>
    </w:p>
    <w:p w14:paraId="7E2B46A1" w14:textId="77777777" w:rsidR="002C2697" w:rsidRDefault="002C2697" w:rsidP="001A5761">
      <w:pPr>
        <w:tabs>
          <w:tab w:val="num" w:pos="1350"/>
        </w:tabs>
        <w:autoSpaceDE w:val="0"/>
        <w:autoSpaceDN w:val="0"/>
        <w:adjustRightInd w:val="0"/>
        <w:ind w:left="900"/>
        <w:jc w:val="both"/>
        <w:rPr>
          <w:rFonts w:ascii="Montserrat" w:hAnsi="Montserrat"/>
          <w:sz w:val="22"/>
          <w:szCs w:val="22"/>
          <w:lang w:val="es-419"/>
        </w:rPr>
      </w:pPr>
    </w:p>
    <w:p w14:paraId="38E358D7" w14:textId="18F1EF4C" w:rsidR="002C2697" w:rsidRPr="002C2697" w:rsidRDefault="002C2697" w:rsidP="001A5761">
      <w:pPr>
        <w:tabs>
          <w:tab w:val="num" w:pos="1350"/>
        </w:tabs>
        <w:autoSpaceDE w:val="0"/>
        <w:autoSpaceDN w:val="0"/>
        <w:adjustRightInd w:val="0"/>
        <w:ind w:left="900"/>
        <w:jc w:val="both"/>
        <w:rPr>
          <w:rFonts w:ascii="Montserrat" w:hAnsi="Montserrat"/>
          <w:b/>
          <w:bCs/>
          <w:sz w:val="22"/>
          <w:szCs w:val="22"/>
          <w:lang w:val="es-419"/>
        </w:rPr>
      </w:pPr>
      <w:r>
        <w:rPr>
          <w:rFonts w:ascii="Montserrat" w:hAnsi="Montserrat"/>
          <w:b/>
          <w:bCs/>
          <w:sz w:val="22"/>
          <w:szCs w:val="22"/>
          <w:lang w:val="es-419"/>
        </w:rPr>
        <w:t xml:space="preserve">a) </w:t>
      </w:r>
      <w:r w:rsidRPr="002C2697">
        <w:rPr>
          <w:rFonts w:ascii="Montserrat" w:hAnsi="Montserrat"/>
          <w:b/>
          <w:bCs/>
          <w:sz w:val="22"/>
          <w:szCs w:val="22"/>
          <w:lang w:val="es-419"/>
        </w:rPr>
        <w:t>Contexto:</w:t>
      </w:r>
    </w:p>
    <w:p w14:paraId="245D09C5" w14:textId="03C62DE8" w:rsidR="00AD1ACC" w:rsidRPr="009745BE" w:rsidRDefault="00F431C5" w:rsidP="001A5761">
      <w:pPr>
        <w:tabs>
          <w:tab w:val="num" w:pos="1350"/>
        </w:tabs>
        <w:autoSpaceDE w:val="0"/>
        <w:autoSpaceDN w:val="0"/>
        <w:adjustRightInd w:val="0"/>
        <w:ind w:left="900"/>
        <w:jc w:val="both"/>
        <w:rPr>
          <w:rFonts w:ascii="Montserrat" w:hAnsi="Montserrat"/>
          <w:sz w:val="22"/>
          <w:szCs w:val="22"/>
          <w:lang w:val="es-419"/>
        </w:rPr>
      </w:pPr>
      <w:bookmarkStart w:id="0" w:name="_Hlk231231516"/>
      <w:r>
        <w:rPr>
          <w:rFonts w:ascii="Montserrat" w:hAnsi="Montserrat"/>
          <w:sz w:val="22"/>
          <w:szCs w:val="22"/>
          <w:lang w:val="es-419"/>
        </w:rPr>
        <w:t xml:space="preserve">El préstamo </w:t>
      </w:r>
      <w:r w:rsidR="002C2697">
        <w:rPr>
          <w:rFonts w:ascii="Montserrat" w:hAnsi="Montserrat"/>
          <w:sz w:val="22"/>
          <w:szCs w:val="22"/>
          <w:lang w:val="es-419"/>
        </w:rPr>
        <w:t xml:space="preserve">AFD-KfW, se enmarca en un acuerdo de cofinanciación. Este </w:t>
      </w:r>
      <w:r>
        <w:rPr>
          <w:rFonts w:ascii="Montserrat" w:hAnsi="Montserrat"/>
          <w:sz w:val="22"/>
          <w:szCs w:val="22"/>
          <w:lang w:val="es-419"/>
        </w:rPr>
        <w:t>se estructura</w:t>
      </w:r>
      <w:r w:rsidR="0018120B">
        <w:rPr>
          <w:rFonts w:ascii="Montserrat" w:hAnsi="Montserrat"/>
          <w:sz w:val="22"/>
          <w:szCs w:val="22"/>
          <w:lang w:val="es-419"/>
        </w:rPr>
        <w:t xml:space="preserve"> en paralelo a la operación del BID </w:t>
      </w:r>
      <w:r w:rsidR="0018120B" w:rsidRPr="0018120B">
        <w:rPr>
          <w:rFonts w:ascii="Montserrat" w:hAnsi="Montserrat"/>
          <w:sz w:val="22"/>
          <w:szCs w:val="22"/>
          <w:lang w:val="es-419"/>
        </w:rPr>
        <w:t>(CO-L1331</w:t>
      </w:r>
      <w:r w:rsidR="0018120B">
        <w:rPr>
          <w:rFonts w:ascii="Montserrat" w:hAnsi="Montserrat"/>
          <w:sz w:val="22"/>
          <w:szCs w:val="22"/>
          <w:lang w:val="es-419"/>
        </w:rPr>
        <w:t>) que lleva el mismo nombre</w:t>
      </w:r>
      <w:r w:rsidR="002C2697">
        <w:rPr>
          <w:rFonts w:ascii="Montserrat" w:hAnsi="Montserrat"/>
          <w:sz w:val="22"/>
          <w:szCs w:val="22"/>
          <w:lang w:val="es-419"/>
        </w:rPr>
        <w:t>. La</w:t>
      </w:r>
      <w:r w:rsidR="0018120B">
        <w:rPr>
          <w:rFonts w:ascii="Montserrat" w:hAnsi="Montserrat"/>
          <w:sz w:val="22"/>
          <w:szCs w:val="22"/>
          <w:lang w:val="es-419"/>
        </w:rPr>
        <w:t xml:space="preserve"> participación del BID en esta misión es bienvenida, </w:t>
      </w:r>
      <w:r w:rsidR="002C2697">
        <w:rPr>
          <w:rFonts w:ascii="Montserrat" w:hAnsi="Montserrat"/>
          <w:sz w:val="22"/>
          <w:szCs w:val="22"/>
          <w:lang w:val="es-419"/>
        </w:rPr>
        <w:t>s</w:t>
      </w:r>
      <w:r w:rsidR="002C2697" w:rsidRPr="002C2697">
        <w:rPr>
          <w:rFonts w:ascii="Montserrat" w:hAnsi="Montserrat"/>
          <w:sz w:val="22"/>
          <w:szCs w:val="22"/>
          <w:lang w:val="es-419"/>
        </w:rPr>
        <w:t>in perjuicio de lo anterior, la no participación de dicho socio no constituye un requisito para</w:t>
      </w:r>
      <w:r w:rsidR="002C2697">
        <w:rPr>
          <w:rFonts w:ascii="Montserrat" w:hAnsi="Montserrat"/>
          <w:sz w:val="22"/>
          <w:szCs w:val="22"/>
          <w:lang w:val="es-419"/>
        </w:rPr>
        <w:t xml:space="preserve"> la realización de esta misión</w:t>
      </w:r>
      <w:r w:rsidR="00706665">
        <w:rPr>
          <w:rFonts w:ascii="Montserrat" w:hAnsi="Montserrat"/>
          <w:sz w:val="22"/>
          <w:szCs w:val="22"/>
          <w:lang w:val="es-419"/>
        </w:rPr>
        <w:t xml:space="preserve"> por cuanto las operaciones presentan diferentes niveles de avance</w:t>
      </w:r>
      <w:bookmarkEnd w:id="0"/>
      <w:r w:rsidR="002C2697">
        <w:rPr>
          <w:rFonts w:ascii="Montserrat" w:hAnsi="Montserrat"/>
          <w:sz w:val="22"/>
          <w:szCs w:val="22"/>
          <w:lang w:val="es-419"/>
        </w:rPr>
        <w:t>.</w:t>
      </w:r>
    </w:p>
    <w:p w14:paraId="36822F0E" w14:textId="3052E526" w:rsidR="00B735CD" w:rsidRPr="009745BE" w:rsidRDefault="00B735CD" w:rsidP="64D017F8">
      <w:pPr>
        <w:pStyle w:val="Piedepgina"/>
        <w:numPr>
          <w:ilvl w:val="0"/>
          <w:numId w:val="1"/>
        </w:numPr>
        <w:tabs>
          <w:tab w:val="clear" w:pos="720"/>
          <w:tab w:val="clear" w:pos="4320"/>
          <w:tab w:val="clear" w:pos="8640"/>
          <w:tab w:val="num" w:pos="1350"/>
        </w:tabs>
        <w:spacing w:before="240" w:after="240"/>
        <w:ind w:left="900" w:hanging="360"/>
        <w:rPr>
          <w:rFonts w:ascii="Montserrat" w:hAnsi="Montserrat"/>
          <w:b/>
          <w:bCs/>
          <w:smallCaps/>
          <w:sz w:val="22"/>
          <w:szCs w:val="22"/>
          <w:lang w:val="es-419" w:eastAsia="en-US"/>
        </w:rPr>
      </w:pPr>
      <w:r w:rsidRPr="009745BE">
        <w:rPr>
          <w:rFonts w:ascii="Montserrat" w:hAnsi="Montserrat"/>
          <w:b/>
          <w:bCs/>
          <w:smallCaps/>
          <w:sz w:val="22"/>
          <w:szCs w:val="22"/>
          <w:lang w:val="es-419" w:eastAsia="en-US"/>
        </w:rPr>
        <w:t>Activ</w:t>
      </w:r>
      <w:r w:rsidR="00FA18E6" w:rsidRPr="009745BE">
        <w:rPr>
          <w:rFonts w:ascii="Montserrat" w:hAnsi="Montserrat"/>
          <w:b/>
          <w:bCs/>
          <w:smallCaps/>
          <w:sz w:val="22"/>
          <w:szCs w:val="22"/>
          <w:lang w:val="es-419" w:eastAsia="en-US"/>
        </w:rPr>
        <w:t>i</w:t>
      </w:r>
      <w:r w:rsidR="00B81081" w:rsidRPr="009745BE">
        <w:rPr>
          <w:rFonts w:ascii="Montserrat" w:hAnsi="Montserrat"/>
          <w:b/>
          <w:bCs/>
          <w:smallCaps/>
          <w:sz w:val="22"/>
          <w:szCs w:val="22"/>
          <w:lang w:val="es-419" w:eastAsia="en-US"/>
        </w:rPr>
        <w:t>dades</w:t>
      </w:r>
    </w:p>
    <w:p w14:paraId="2EEDC382" w14:textId="5266E3C4" w:rsidR="00C626CE" w:rsidRPr="009745BE" w:rsidRDefault="003D7AA3" w:rsidP="00C626CE">
      <w:pPr>
        <w:tabs>
          <w:tab w:val="num" w:pos="1350"/>
        </w:tabs>
        <w:autoSpaceDE w:val="0"/>
        <w:autoSpaceDN w:val="0"/>
        <w:adjustRightInd w:val="0"/>
        <w:ind w:left="900"/>
        <w:jc w:val="both"/>
        <w:rPr>
          <w:rFonts w:ascii="Montserrat" w:hAnsi="Montserrat"/>
          <w:sz w:val="22"/>
          <w:szCs w:val="22"/>
          <w:lang w:val="es-419"/>
        </w:rPr>
      </w:pPr>
      <w:r w:rsidRPr="009745BE">
        <w:rPr>
          <w:rFonts w:ascii="Montserrat" w:hAnsi="Montserrat"/>
          <w:sz w:val="22"/>
          <w:szCs w:val="22"/>
          <w:lang w:val="es-419"/>
        </w:rPr>
        <w:t>Las principal</w:t>
      </w:r>
      <w:r w:rsidR="004273DA" w:rsidRPr="009745BE">
        <w:rPr>
          <w:rFonts w:ascii="Montserrat" w:hAnsi="Montserrat"/>
          <w:sz w:val="22"/>
          <w:szCs w:val="22"/>
          <w:lang w:val="es-419"/>
        </w:rPr>
        <w:t>e</w:t>
      </w:r>
      <w:r w:rsidRPr="009745BE">
        <w:rPr>
          <w:rFonts w:ascii="Montserrat" w:hAnsi="Montserrat"/>
          <w:sz w:val="22"/>
          <w:szCs w:val="22"/>
          <w:lang w:val="es-419"/>
        </w:rPr>
        <w:t>s actividades son</w:t>
      </w:r>
      <w:r w:rsidR="00C626CE" w:rsidRPr="009745BE">
        <w:rPr>
          <w:rFonts w:ascii="Montserrat" w:hAnsi="Montserrat"/>
          <w:sz w:val="22"/>
          <w:szCs w:val="22"/>
          <w:lang w:val="es-419"/>
        </w:rPr>
        <w:t xml:space="preserve">:  </w:t>
      </w:r>
    </w:p>
    <w:p w14:paraId="5740FE1E" w14:textId="57CFEDBA" w:rsidR="009636C0" w:rsidRPr="009745BE" w:rsidRDefault="0031240C" w:rsidP="00F73D98">
      <w:pPr>
        <w:pStyle w:val="Prrafodelista"/>
        <w:numPr>
          <w:ilvl w:val="0"/>
          <w:numId w:val="30"/>
        </w:numPr>
        <w:tabs>
          <w:tab w:val="num" w:pos="1350"/>
        </w:tabs>
        <w:autoSpaceDE w:val="0"/>
        <w:autoSpaceDN w:val="0"/>
        <w:adjustRightInd w:val="0"/>
        <w:spacing w:before="60" w:after="60"/>
        <w:ind w:left="1350" w:hanging="277"/>
        <w:contextualSpacing w:val="0"/>
        <w:jc w:val="both"/>
        <w:rPr>
          <w:rFonts w:ascii="Montserrat" w:hAnsi="Montserrat"/>
          <w:sz w:val="22"/>
          <w:szCs w:val="22"/>
          <w:lang w:val="es-419"/>
        </w:rPr>
      </w:pPr>
      <w:r w:rsidRPr="009745BE">
        <w:rPr>
          <w:rFonts w:ascii="Montserrat" w:hAnsi="Montserrat"/>
          <w:sz w:val="22"/>
          <w:szCs w:val="22"/>
          <w:lang w:val="es-419"/>
        </w:rPr>
        <w:t>Revisión del estado de avance en la preparación de la operación</w:t>
      </w:r>
      <w:r w:rsidR="00620000" w:rsidRPr="009745BE">
        <w:rPr>
          <w:rFonts w:ascii="Montserrat" w:hAnsi="Montserrat"/>
          <w:sz w:val="22"/>
          <w:szCs w:val="22"/>
          <w:lang w:val="es-419"/>
        </w:rPr>
        <w:t>.</w:t>
      </w:r>
    </w:p>
    <w:p w14:paraId="07327AE0" w14:textId="3EC3096B" w:rsidR="009636C0" w:rsidRPr="009745BE" w:rsidRDefault="00620000" w:rsidP="00A8364E">
      <w:pPr>
        <w:pStyle w:val="Prrafodelista"/>
        <w:numPr>
          <w:ilvl w:val="0"/>
          <w:numId w:val="30"/>
        </w:numPr>
        <w:tabs>
          <w:tab w:val="num" w:pos="1350"/>
        </w:tabs>
        <w:autoSpaceDE w:val="0"/>
        <w:autoSpaceDN w:val="0"/>
        <w:adjustRightInd w:val="0"/>
        <w:spacing w:before="60" w:after="60"/>
        <w:ind w:left="1350" w:hanging="277"/>
        <w:contextualSpacing w:val="0"/>
        <w:jc w:val="both"/>
        <w:rPr>
          <w:rFonts w:ascii="Montserrat" w:hAnsi="Montserrat"/>
          <w:sz w:val="22"/>
          <w:szCs w:val="22"/>
          <w:lang w:val="es-419"/>
        </w:rPr>
      </w:pPr>
      <w:r w:rsidRPr="009745BE">
        <w:rPr>
          <w:rFonts w:ascii="Montserrat" w:hAnsi="Montserrat"/>
          <w:sz w:val="22"/>
          <w:szCs w:val="22"/>
          <w:lang w:val="es-419"/>
        </w:rPr>
        <w:t xml:space="preserve">Revisión </w:t>
      </w:r>
      <w:r w:rsidR="0018120B">
        <w:rPr>
          <w:rFonts w:ascii="Montserrat" w:hAnsi="Montserrat"/>
          <w:sz w:val="22"/>
          <w:szCs w:val="22"/>
          <w:lang w:val="es-419"/>
        </w:rPr>
        <w:t xml:space="preserve">de </w:t>
      </w:r>
      <w:r w:rsidRPr="009745BE">
        <w:rPr>
          <w:rFonts w:ascii="Montserrat" w:hAnsi="Montserrat"/>
          <w:sz w:val="22"/>
          <w:szCs w:val="22"/>
          <w:lang w:val="es-419"/>
        </w:rPr>
        <w:t>la</w:t>
      </w:r>
      <w:r w:rsidR="00200F53" w:rsidRPr="009745BE">
        <w:rPr>
          <w:rFonts w:ascii="Montserrat" w:hAnsi="Montserrat"/>
          <w:sz w:val="22"/>
          <w:szCs w:val="22"/>
          <w:lang w:val="es-419"/>
        </w:rPr>
        <w:t xml:space="preserve"> Matriz de Política y la Matriz de Resultados</w:t>
      </w:r>
      <w:r w:rsidR="009636C0" w:rsidRPr="009745BE">
        <w:rPr>
          <w:rFonts w:ascii="Montserrat" w:hAnsi="Montserrat"/>
          <w:sz w:val="22"/>
          <w:szCs w:val="22"/>
          <w:lang w:val="es-419"/>
        </w:rPr>
        <w:t>.</w:t>
      </w:r>
    </w:p>
    <w:p w14:paraId="59FE160A" w14:textId="2030FA79" w:rsidR="0064448E" w:rsidRPr="009745BE" w:rsidRDefault="0064448E" w:rsidP="00F73D98">
      <w:pPr>
        <w:pStyle w:val="Prrafodelista"/>
        <w:numPr>
          <w:ilvl w:val="0"/>
          <w:numId w:val="30"/>
        </w:numPr>
        <w:tabs>
          <w:tab w:val="num" w:pos="1350"/>
        </w:tabs>
        <w:autoSpaceDE w:val="0"/>
        <w:autoSpaceDN w:val="0"/>
        <w:adjustRightInd w:val="0"/>
        <w:spacing w:before="60" w:after="60"/>
        <w:ind w:left="1350" w:hanging="277"/>
        <w:contextualSpacing w:val="0"/>
        <w:jc w:val="both"/>
        <w:rPr>
          <w:rFonts w:ascii="Montserrat" w:hAnsi="Montserrat"/>
          <w:sz w:val="22"/>
          <w:szCs w:val="22"/>
          <w:lang w:val="es-419"/>
        </w:rPr>
      </w:pPr>
      <w:r w:rsidRPr="009745BE">
        <w:rPr>
          <w:rFonts w:ascii="Montserrat" w:hAnsi="Montserrat"/>
          <w:sz w:val="22"/>
          <w:szCs w:val="22"/>
          <w:lang w:val="es-419"/>
        </w:rPr>
        <w:t xml:space="preserve">Presentación de la operación de </w:t>
      </w:r>
      <w:r w:rsidR="00746815" w:rsidRPr="009745BE">
        <w:rPr>
          <w:rFonts w:ascii="Montserrat" w:hAnsi="Montserrat"/>
          <w:sz w:val="22"/>
          <w:szCs w:val="22"/>
          <w:lang w:val="es-419"/>
        </w:rPr>
        <w:t>cofinancia</w:t>
      </w:r>
      <w:r w:rsidR="00746815">
        <w:rPr>
          <w:rFonts w:ascii="Montserrat" w:hAnsi="Montserrat"/>
          <w:sz w:val="22"/>
          <w:szCs w:val="22"/>
          <w:lang w:val="es-419"/>
        </w:rPr>
        <w:t>ción</w:t>
      </w:r>
      <w:r w:rsidRPr="009745BE">
        <w:rPr>
          <w:rFonts w:ascii="Montserrat" w:hAnsi="Montserrat"/>
          <w:sz w:val="22"/>
          <w:szCs w:val="22"/>
          <w:lang w:val="es-419"/>
        </w:rPr>
        <w:t xml:space="preserve"> AFD-KfW: etapas, calendario y lógica de intervención.</w:t>
      </w:r>
    </w:p>
    <w:p w14:paraId="7F970C3B" w14:textId="2EA55216" w:rsidR="0064448E" w:rsidRDefault="0064448E" w:rsidP="00F73D98">
      <w:pPr>
        <w:pStyle w:val="Prrafodelista"/>
        <w:numPr>
          <w:ilvl w:val="0"/>
          <w:numId w:val="30"/>
        </w:numPr>
        <w:tabs>
          <w:tab w:val="num" w:pos="1350"/>
        </w:tabs>
        <w:autoSpaceDE w:val="0"/>
        <w:autoSpaceDN w:val="0"/>
        <w:adjustRightInd w:val="0"/>
        <w:spacing w:before="60" w:after="60"/>
        <w:ind w:left="1350" w:hanging="277"/>
        <w:contextualSpacing w:val="0"/>
        <w:jc w:val="both"/>
        <w:rPr>
          <w:rFonts w:ascii="Montserrat" w:hAnsi="Montserrat"/>
          <w:sz w:val="22"/>
          <w:szCs w:val="22"/>
          <w:lang w:val="es-419"/>
        </w:rPr>
      </w:pPr>
      <w:r w:rsidRPr="009745BE">
        <w:rPr>
          <w:rFonts w:ascii="Montserrat" w:hAnsi="Montserrat"/>
          <w:sz w:val="22"/>
          <w:szCs w:val="22"/>
          <w:lang w:val="es-419"/>
        </w:rPr>
        <w:t xml:space="preserve">Revisión de los puntos señalados en el mandato de evaluación de la AFD (ver Anexo I).  </w:t>
      </w:r>
    </w:p>
    <w:p w14:paraId="4E25D943" w14:textId="77777777" w:rsidR="003352BA" w:rsidRPr="009745BE" w:rsidRDefault="003352BA" w:rsidP="003352BA">
      <w:pPr>
        <w:pStyle w:val="Prrafodelista"/>
        <w:autoSpaceDE w:val="0"/>
        <w:autoSpaceDN w:val="0"/>
        <w:adjustRightInd w:val="0"/>
        <w:spacing w:before="60" w:after="60"/>
        <w:ind w:left="1350"/>
        <w:contextualSpacing w:val="0"/>
        <w:jc w:val="both"/>
        <w:rPr>
          <w:rFonts w:ascii="Montserrat" w:hAnsi="Montserrat"/>
          <w:sz w:val="22"/>
          <w:szCs w:val="22"/>
          <w:lang w:val="es-419"/>
        </w:rPr>
      </w:pPr>
    </w:p>
    <w:p w14:paraId="44D083A5" w14:textId="55178C2B" w:rsidR="00B735CD" w:rsidRPr="009745BE" w:rsidRDefault="00267BF8" w:rsidP="64D017F8">
      <w:pPr>
        <w:pStyle w:val="Piedepgina"/>
        <w:numPr>
          <w:ilvl w:val="0"/>
          <w:numId w:val="1"/>
        </w:numPr>
        <w:tabs>
          <w:tab w:val="clear" w:pos="720"/>
          <w:tab w:val="clear" w:pos="4320"/>
          <w:tab w:val="clear" w:pos="8640"/>
          <w:tab w:val="num" w:pos="1350"/>
        </w:tabs>
        <w:spacing w:before="240" w:after="240"/>
        <w:ind w:left="900" w:hanging="360"/>
        <w:rPr>
          <w:rFonts w:ascii="Montserrat" w:hAnsi="Montserrat"/>
          <w:b/>
          <w:bCs/>
          <w:smallCaps/>
          <w:sz w:val="22"/>
          <w:szCs w:val="22"/>
          <w:lang w:val="es-419" w:eastAsia="en-US"/>
        </w:rPr>
      </w:pPr>
      <w:r>
        <w:rPr>
          <w:rFonts w:ascii="Montserrat" w:hAnsi="Montserrat"/>
          <w:b/>
          <w:bCs/>
          <w:smallCaps/>
          <w:sz w:val="22"/>
          <w:szCs w:val="22"/>
          <w:lang w:val="es-419" w:eastAsia="en-US"/>
        </w:rPr>
        <w:lastRenderedPageBreak/>
        <w:t>Fecha y lugar</w:t>
      </w:r>
    </w:p>
    <w:p w14:paraId="0090C6DF" w14:textId="2DDA080D" w:rsidR="00267BF8" w:rsidRDefault="00267BF8" w:rsidP="00267BF8">
      <w:pPr>
        <w:tabs>
          <w:tab w:val="num" w:pos="1350"/>
        </w:tabs>
        <w:ind w:left="900"/>
        <w:jc w:val="both"/>
        <w:rPr>
          <w:rFonts w:ascii="Montserrat" w:hAnsi="Montserrat"/>
          <w:sz w:val="22"/>
          <w:szCs w:val="22"/>
          <w:lang w:val="es-419"/>
        </w:rPr>
      </w:pPr>
      <w:r>
        <w:rPr>
          <w:rFonts w:ascii="Montserrat" w:hAnsi="Montserrat"/>
          <w:sz w:val="22"/>
          <w:szCs w:val="22"/>
          <w:lang w:val="es-419"/>
        </w:rPr>
        <w:t>Fecha: 1</w:t>
      </w:r>
      <w:r w:rsidRPr="009745BE">
        <w:rPr>
          <w:rFonts w:ascii="Montserrat" w:hAnsi="Montserrat"/>
          <w:sz w:val="22"/>
          <w:szCs w:val="22"/>
          <w:lang w:val="es-419"/>
        </w:rPr>
        <w:t>2 de junio de 2026</w:t>
      </w:r>
    </w:p>
    <w:p w14:paraId="3FD1FAAF" w14:textId="55FC6C1D" w:rsidR="00B735CD" w:rsidRDefault="009537D0" w:rsidP="00267BF8">
      <w:pPr>
        <w:tabs>
          <w:tab w:val="num" w:pos="1350"/>
        </w:tabs>
        <w:ind w:left="900"/>
        <w:jc w:val="both"/>
        <w:rPr>
          <w:rFonts w:ascii="Montserrat" w:hAnsi="Montserrat"/>
          <w:sz w:val="22"/>
          <w:szCs w:val="22"/>
          <w:lang w:val="es-419"/>
        </w:rPr>
      </w:pPr>
      <w:r w:rsidRPr="009745BE">
        <w:rPr>
          <w:rFonts w:ascii="Montserrat" w:hAnsi="Montserrat"/>
          <w:sz w:val="22"/>
          <w:szCs w:val="22"/>
          <w:lang w:val="es-419"/>
        </w:rPr>
        <w:t>Duración: </w:t>
      </w:r>
      <w:r w:rsidR="002C2697">
        <w:rPr>
          <w:rFonts w:ascii="Montserrat" w:hAnsi="Montserrat"/>
          <w:sz w:val="22"/>
          <w:szCs w:val="22"/>
          <w:lang w:val="es-419"/>
        </w:rPr>
        <w:t xml:space="preserve"> de 8 am a </w:t>
      </w:r>
      <w:r w:rsidR="00267BF8">
        <w:rPr>
          <w:rFonts w:ascii="Montserrat" w:hAnsi="Montserrat"/>
          <w:sz w:val="22"/>
          <w:szCs w:val="22"/>
          <w:lang w:val="es-419"/>
        </w:rPr>
        <w:t xml:space="preserve">12 pm / </w:t>
      </w:r>
      <w:r w:rsidR="002C2697">
        <w:rPr>
          <w:rFonts w:ascii="Montserrat" w:hAnsi="Montserrat"/>
          <w:sz w:val="22"/>
          <w:szCs w:val="22"/>
          <w:lang w:val="es-419"/>
        </w:rPr>
        <w:t>2 pm.</w:t>
      </w:r>
    </w:p>
    <w:p w14:paraId="46194BD7" w14:textId="21BDC636" w:rsidR="00267BF8" w:rsidRDefault="00267BF8" w:rsidP="009537D0">
      <w:pPr>
        <w:tabs>
          <w:tab w:val="num" w:pos="1350"/>
        </w:tabs>
        <w:ind w:left="900"/>
        <w:jc w:val="both"/>
        <w:rPr>
          <w:rFonts w:ascii="Montserrat" w:hAnsi="Montserrat"/>
          <w:sz w:val="22"/>
          <w:szCs w:val="22"/>
          <w:lang w:val="es-419"/>
        </w:rPr>
      </w:pPr>
      <w:r>
        <w:rPr>
          <w:rFonts w:ascii="Montserrat" w:hAnsi="Montserrat"/>
          <w:sz w:val="22"/>
          <w:szCs w:val="22"/>
          <w:lang w:val="es-419"/>
        </w:rPr>
        <w:t>Modalidad: presencial con link de conexión especialmente para asesores en Francia y Alemania</w:t>
      </w:r>
    </w:p>
    <w:p w14:paraId="156F5D7A" w14:textId="664E4534" w:rsidR="00267BF8" w:rsidRPr="00267BF8" w:rsidRDefault="00267BF8" w:rsidP="009537D0">
      <w:pPr>
        <w:tabs>
          <w:tab w:val="num" w:pos="1350"/>
        </w:tabs>
        <w:ind w:left="900"/>
        <w:jc w:val="both"/>
        <w:rPr>
          <w:rFonts w:ascii="Montserrat" w:hAnsi="Montserrat"/>
          <w:sz w:val="22"/>
          <w:szCs w:val="22"/>
          <w:lang w:val="es-419"/>
        </w:rPr>
      </w:pPr>
      <w:r w:rsidRPr="00267BF8">
        <w:rPr>
          <w:rFonts w:ascii="Montserrat" w:hAnsi="Montserrat"/>
          <w:sz w:val="22"/>
          <w:szCs w:val="22"/>
          <w:lang w:val="es-419"/>
        </w:rPr>
        <w:t>Lugar: AFD – Calle 84ª No 10-33 (Noveno piso) o donde la</w:t>
      </w:r>
      <w:r>
        <w:rPr>
          <w:rFonts w:ascii="Montserrat" w:hAnsi="Montserrat"/>
          <w:sz w:val="22"/>
          <w:szCs w:val="22"/>
          <w:lang w:val="es-419"/>
        </w:rPr>
        <w:t>s entidades de gobierno lo consideren (DNP -MHCP – Minenergía - otro)</w:t>
      </w:r>
    </w:p>
    <w:p w14:paraId="5CE8D73D" w14:textId="191B7974" w:rsidR="00476412" w:rsidRPr="009745BE" w:rsidRDefault="00476412" w:rsidP="00476412">
      <w:pPr>
        <w:pStyle w:val="Piedepgina"/>
        <w:numPr>
          <w:ilvl w:val="0"/>
          <w:numId w:val="1"/>
        </w:numPr>
        <w:tabs>
          <w:tab w:val="clear" w:pos="720"/>
          <w:tab w:val="clear" w:pos="4320"/>
          <w:tab w:val="clear" w:pos="8640"/>
          <w:tab w:val="num" w:pos="1350"/>
        </w:tabs>
        <w:spacing w:before="240" w:after="240"/>
        <w:ind w:left="900" w:hanging="360"/>
        <w:rPr>
          <w:rFonts w:ascii="Montserrat" w:hAnsi="Montserrat"/>
          <w:b/>
          <w:bCs/>
          <w:smallCaps/>
          <w:sz w:val="22"/>
          <w:szCs w:val="22"/>
          <w:lang w:val="es-419" w:eastAsia="en-US"/>
        </w:rPr>
      </w:pPr>
      <w:r w:rsidRPr="009745BE">
        <w:rPr>
          <w:rFonts w:ascii="Montserrat" w:hAnsi="Montserrat"/>
          <w:b/>
          <w:bCs/>
          <w:smallCaps/>
          <w:sz w:val="22"/>
          <w:szCs w:val="22"/>
          <w:lang w:val="es-419" w:eastAsia="en-US"/>
        </w:rPr>
        <w:t>Participantes AFD y KfW</w:t>
      </w:r>
      <w:r w:rsidR="006C6227">
        <w:rPr>
          <w:rFonts w:ascii="Montserrat" w:hAnsi="Montserrat"/>
          <w:b/>
          <w:bCs/>
          <w:smallCaps/>
          <w:sz w:val="22"/>
          <w:szCs w:val="22"/>
          <w:lang w:val="es-419" w:eastAsia="en-US"/>
        </w:rPr>
        <w:t xml:space="preserve"> </w:t>
      </w:r>
    </w:p>
    <w:p w14:paraId="0DA4A677" w14:textId="0E569888" w:rsidR="006C6227" w:rsidRDefault="00476412" w:rsidP="00476412">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2A807FF3">
        <w:rPr>
          <w:rFonts w:ascii="Montserrat" w:hAnsi="Montserrat"/>
          <w:sz w:val="22"/>
          <w:szCs w:val="22"/>
          <w:lang w:val="es-419"/>
        </w:rPr>
        <w:t xml:space="preserve">AFD: </w:t>
      </w:r>
      <w:r w:rsidR="596B1AD9" w:rsidRPr="2A807FF3">
        <w:rPr>
          <w:rFonts w:ascii="Montserrat" w:hAnsi="Montserrat"/>
          <w:sz w:val="22"/>
          <w:szCs w:val="22"/>
          <w:lang w:val="es-419"/>
        </w:rPr>
        <w:t>María</w:t>
      </w:r>
      <w:r w:rsidRPr="2A807FF3">
        <w:rPr>
          <w:rFonts w:ascii="Montserrat" w:hAnsi="Montserrat"/>
          <w:sz w:val="22"/>
          <w:szCs w:val="22"/>
          <w:lang w:val="es-419"/>
        </w:rPr>
        <w:t xml:space="preserve"> Andrea Giraldo (</w:t>
      </w:r>
      <w:r w:rsidR="00087463" w:rsidRPr="2A807FF3">
        <w:rPr>
          <w:rFonts w:ascii="Montserrat" w:hAnsi="Montserrat"/>
          <w:sz w:val="22"/>
          <w:szCs w:val="22"/>
          <w:lang w:val="es-419"/>
        </w:rPr>
        <w:t xml:space="preserve">responsable clima y energía </w:t>
      </w:r>
      <w:r w:rsidRPr="2A807FF3">
        <w:rPr>
          <w:rFonts w:ascii="Montserrat" w:hAnsi="Montserrat"/>
          <w:sz w:val="22"/>
          <w:szCs w:val="22"/>
          <w:lang w:val="es-419"/>
        </w:rPr>
        <w:t xml:space="preserve">agencia Colombia), </w:t>
      </w:r>
    </w:p>
    <w:p w14:paraId="43FFF468" w14:textId="5908F183" w:rsidR="006C6227" w:rsidRDefault="006C6227" w:rsidP="00476412">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AFD</w:t>
      </w:r>
      <w:r>
        <w:rPr>
          <w:rFonts w:ascii="Montserrat" w:hAnsi="Montserrat"/>
          <w:sz w:val="22"/>
          <w:szCs w:val="22"/>
          <w:lang w:val="es-419"/>
        </w:rPr>
        <w:t>:</w:t>
      </w:r>
      <w:r w:rsidRPr="009745BE">
        <w:rPr>
          <w:rFonts w:ascii="Montserrat" w:hAnsi="Montserrat"/>
          <w:sz w:val="22"/>
          <w:szCs w:val="22"/>
          <w:lang w:val="es-419"/>
        </w:rPr>
        <w:t xml:space="preserve"> </w:t>
      </w:r>
      <w:r w:rsidR="00476412" w:rsidRPr="009745BE">
        <w:rPr>
          <w:rFonts w:ascii="Montserrat" w:hAnsi="Montserrat"/>
          <w:sz w:val="22"/>
          <w:szCs w:val="22"/>
          <w:lang w:val="es-419"/>
        </w:rPr>
        <w:t xml:space="preserve">Fernando Cevallos (división energía) </w:t>
      </w:r>
    </w:p>
    <w:p w14:paraId="40AE70AE" w14:textId="404A434D" w:rsidR="00476412" w:rsidRPr="009745BE" w:rsidRDefault="006C6227" w:rsidP="00476412">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AFD</w:t>
      </w:r>
      <w:r>
        <w:rPr>
          <w:rFonts w:ascii="Montserrat" w:hAnsi="Montserrat"/>
          <w:sz w:val="22"/>
          <w:szCs w:val="22"/>
          <w:lang w:val="es-419"/>
        </w:rPr>
        <w:t>:</w:t>
      </w:r>
      <w:r w:rsidRPr="009745BE">
        <w:rPr>
          <w:rFonts w:ascii="Montserrat" w:hAnsi="Montserrat"/>
          <w:sz w:val="22"/>
          <w:szCs w:val="22"/>
          <w:lang w:val="es-419"/>
        </w:rPr>
        <w:t xml:space="preserve"> </w:t>
      </w:r>
      <w:r w:rsidR="00476412" w:rsidRPr="009745BE">
        <w:rPr>
          <w:rFonts w:ascii="Montserrat" w:hAnsi="Montserrat"/>
          <w:sz w:val="22"/>
          <w:szCs w:val="22"/>
          <w:lang w:val="es-419"/>
        </w:rPr>
        <w:t xml:space="preserve">Philippe Serres (director regional) </w:t>
      </w:r>
    </w:p>
    <w:p w14:paraId="7FBF5952" w14:textId="395B9570" w:rsidR="006C6227" w:rsidRDefault="00476412" w:rsidP="00476412">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pt-BR"/>
        </w:rPr>
      </w:pPr>
      <w:r w:rsidRPr="00EE6B5F">
        <w:rPr>
          <w:rFonts w:ascii="Montserrat" w:hAnsi="Montserrat"/>
          <w:sz w:val="22"/>
          <w:szCs w:val="22"/>
          <w:lang w:val="pt-BR"/>
        </w:rPr>
        <w:t>KfW: Sandra Soares</w:t>
      </w:r>
      <w:r w:rsidR="00087463">
        <w:rPr>
          <w:rFonts w:ascii="Montserrat" w:hAnsi="Montserrat"/>
          <w:sz w:val="22"/>
          <w:szCs w:val="22"/>
          <w:lang w:val="pt-BR"/>
        </w:rPr>
        <w:t xml:space="preserve"> (g</w:t>
      </w:r>
      <w:r w:rsidR="00087463" w:rsidRPr="00087463">
        <w:rPr>
          <w:rFonts w:ascii="Montserrat" w:hAnsi="Montserrat"/>
          <w:sz w:val="22"/>
          <w:szCs w:val="22"/>
          <w:lang w:val="pt-BR"/>
        </w:rPr>
        <w:t>erente de Cartera</w:t>
      </w:r>
      <w:r w:rsidR="00087463">
        <w:rPr>
          <w:rFonts w:ascii="Montserrat" w:hAnsi="Montserrat"/>
          <w:sz w:val="22"/>
          <w:szCs w:val="22"/>
          <w:lang w:val="pt-BR"/>
        </w:rPr>
        <w:t>)</w:t>
      </w:r>
    </w:p>
    <w:p w14:paraId="31713499" w14:textId="37D5BACD" w:rsidR="00476412" w:rsidRPr="00087463" w:rsidRDefault="006C6227" w:rsidP="00476412">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087463">
        <w:rPr>
          <w:rFonts w:ascii="Montserrat" w:hAnsi="Montserrat"/>
          <w:sz w:val="22"/>
          <w:szCs w:val="22"/>
          <w:lang w:val="es-419"/>
        </w:rPr>
        <w:t xml:space="preserve">KfW: </w:t>
      </w:r>
      <w:r w:rsidR="00476412" w:rsidRPr="00087463">
        <w:rPr>
          <w:rFonts w:ascii="Montserrat" w:hAnsi="Montserrat"/>
          <w:sz w:val="22"/>
          <w:szCs w:val="22"/>
          <w:lang w:val="es-419"/>
        </w:rPr>
        <w:t>Erik Dávila</w:t>
      </w:r>
      <w:r w:rsidR="009540F9" w:rsidRPr="00087463">
        <w:rPr>
          <w:rFonts w:ascii="Montserrat" w:hAnsi="Montserrat"/>
          <w:sz w:val="22"/>
          <w:szCs w:val="22"/>
          <w:lang w:val="es-419"/>
        </w:rPr>
        <w:t xml:space="preserve"> </w:t>
      </w:r>
      <w:r w:rsidR="00087463" w:rsidRPr="00087463">
        <w:rPr>
          <w:rFonts w:ascii="Montserrat" w:hAnsi="Montserrat"/>
          <w:sz w:val="22"/>
          <w:szCs w:val="22"/>
          <w:lang w:val="es-419"/>
        </w:rPr>
        <w:t>(Asesor Clima y Energí</w:t>
      </w:r>
      <w:r w:rsidR="00087463">
        <w:rPr>
          <w:rFonts w:ascii="Montserrat" w:hAnsi="Montserrat"/>
          <w:sz w:val="22"/>
          <w:szCs w:val="22"/>
          <w:lang w:val="es-419"/>
        </w:rPr>
        <w:t>a)</w:t>
      </w:r>
    </w:p>
    <w:p w14:paraId="5DE1FCD7" w14:textId="77777777" w:rsidR="006C6227" w:rsidRDefault="006C6227" w:rsidP="006C6227">
      <w:pPr>
        <w:autoSpaceDE w:val="0"/>
        <w:autoSpaceDN w:val="0"/>
        <w:adjustRightInd w:val="0"/>
        <w:spacing w:before="60" w:after="60"/>
        <w:jc w:val="both"/>
        <w:rPr>
          <w:rFonts w:ascii="Montserrat" w:hAnsi="Montserrat"/>
          <w:sz w:val="22"/>
          <w:szCs w:val="22"/>
          <w:lang w:val="es-419"/>
        </w:rPr>
      </w:pPr>
    </w:p>
    <w:p w14:paraId="4E90F7C0" w14:textId="5861F240" w:rsidR="006C6227" w:rsidRPr="006C6227" w:rsidRDefault="006C6227" w:rsidP="006C6227">
      <w:pPr>
        <w:autoSpaceDE w:val="0"/>
        <w:autoSpaceDN w:val="0"/>
        <w:adjustRightInd w:val="0"/>
        <w:spacing w:before="60" w:after="60"/>
        <w:jc w:val="both"/>
        <w:rPr>
          <w:rFonts w:ascii="Montserrat" w:hAnsi="Montserrat"/>
          <w:sz w:val="22"/>
          <w:szCs w:val="22"/>
          <w:lang w:val="es-419"/>
        </w:rPr>
      </w:pPr>
      <w:r>
        <w:rPr>
          <w:rFonts w:ascii="Montserrat" w:hAnsi="Montserrat"/>
          <w:sz w:val="22"/>
          <w:szCs w:val="22"/>
          <w:lang w:val="es-419"/>
        </w:rPr>
        <w:t>*</w:t>
      </w:r>
      <w:r w:rsidRPr="006C6227">
        <w:rPr>
          <w:rFonts w:ascii="Montserrat" w:hAnsi="Montserrat"/>
          <w:sz w:val="22"/>
          <w:szCs w:val="22"/>
          <w:lang w:val="es-419"/>
        </w:rPr>
        <w:t>Algunos colegas de ambas sedes podrán conectarse virtualmente</w:t>
      </w:r>
    </w:p>
    <w:p w14:paraId="22048249" w14:textId="035FC5D1" w:rsidR="006C6227" w:rsidRPr="009745BE" w:rsidRDefault="006C6227" w:rsidP="006C6227">
      <w:pPr>
        <w:pStyle w:val="Piedepgina"/>
        <w:numPr>
          <w:ilvl w:val="0"/>
          <w:numId w:val="1"/>
        </w:numPr>
        <w:tabs>
          <w:tab w:val="clear" w:pos="720"/>
          <w:tab w:val="clear" w:pos="4320"/>
          <w:tab w:val="clear" w:pos="8640"/>
          <w:tab w:val="num" w:pos="1350"/>
        </w:tabs>
        <w:spacing w:before="240" w:after="240"/>
        <w:ind w:left="900" w:hanging="360"/>
        <w:rPr>
          <w:rFonts w:ascii="Montserrat" w:hAnsi="Montserrat"/>
          <w:b/>
          <w:bCs/>
          <w:smallCaps/>
          <w:sz w:val="22"/>
          <w:szCs w:val="22"/>
          <w:lang w:val="es-419" w:eastAsia="en-US"/>
        </w:rPr>
      </w:pPr>
      <w:r w:rsidRPr="009745BE">
        <w:rPr>
          <w:rFonts w:ascii="Montserrat" w:hAnsi="Montserrat"/>
          <w:b/>
          <w:bCs/>
          <w:smallCaps/>
          <w:sz w:val="22"/>
          <w:szCs w:val="22"/>
          <w:lang w:val="es-419" w:eastAsia="en-US"/>
        </w:rPr>
        <w:t>Participantes BID</w:t>
      </w:r>
      <w:r>
        <w:rPr>
          <w:rFonts w:ascii="Montserrat" w:hAnsi="Montserrat"/>
          <w:b/>
          <w:bCs/>
          <w:smallCaps/>
          <w:sz w:val="22"/>
          <w:szCs w:val="22"/>
          <w:lang w:val="es-419" w:eastAsia="en-US"/>
        </w:rPr>
        <w:t xml:space="preserve"> (</w:t>
      </w:r>
      <w:r w:rsidR="00087463">
        <w:rPr>
          <w:rFonts w:ascii="Montserrat" w:hAnsi="Montserrat"/>
          <w:b/>
          <w:bCs/>
          <w:smallCaps/>
          <w:sz w:val="22"/>
          <w:szCs w:val="22"/>
          <w:lang w:val="es-419" w:eastAsia="en-US"/>
        </w:rPr>
        <w:t>facultativos)</w:t>
      </w:r>
    </w:p>
    <w:p w14:paraId="2206E724" w14:textId="77777777" w:rsidR="006C6227" w:rsidRPr="009745BE" w:rsidRDefault="006C6227" w:rsidP="006C6227">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 xml:space="preserve">Alexandra Planas (INE/ENE) </w:t>
      </w:r>
      <w:r w:rsidRPr="009745BE">
        <w:rPr>
          <w:rFonts w:ascii="Montserrat" w:hAnsi="Montserrat"/>
          <w:sz w:val="22"/>
          <w:szCs w:val="22"/>
          <w:lang w:val="es-419"/>
        </w:rPr>
        <w:tab/>
        <w:t xml:space="preserve">– Líder de la misión </w:t>
      </w:r>
    </w:p>
    <w:p w14:paraId="7DDE0187" w14:textId="77777777" w:rsidR="006C6227" w:rsidRPr="009745BE" w:rsidRDefault="006C6227" w:rsidP="006C6227">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 xml:space="preserve">Lina Escobar (INE/ENE) </w:t>
      </w:r>
      <w:r w:rsidRPr="009745BE">
        <w:rPr>
          <w:lang w:val="es-419"/>
        </w:rPr>
        <w:tab/>
      </w:r>
      <w:r w:rsidRPr="009745BE">
        <w:rPr>
          <w:lang w:val="es-419"/>
        </w:rPr>
        <w:tab/>
      </w:r>
      <w:r w:rsidRPr="009745BE">
        <w:rPr>
          <w:rFonts w:ascii="Montserrat" w:hAnsi="Montserrat"/>
          <w:sz w:val="22"/>
          <w:szCs w:val="22"/>
          <w:lang w:val="es-419"/>
        </w:rPr>
        <w:t>– Co-líder de la misión</w:t>
      </w:r>
    </w:p>
    <w:p w14:paraId="48ED93C0" w14:textId="77777777" w:rsidR="006C6227" w:rsidRPr="009745BE" w:rsidRDefault="006C6227" w:rsidP="006C6227">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Alexandra Munoz (INE/ENE)</w:t>
      </w:r>
      <w:r w:rsidRPr="009745BE">
        <w:rPr>
          <w:rFonts w:ascii="Montserrat" w:hAnsi="Montserrat"/>
          <w:sz w:val="22"/>
          <w:szCs w:val="22"/>
          <w:lang w:val="es-419"/>
        </w:rPr>
        <w:tab/>
        <w:t>– Miembro de equipo</w:t>
      </w:r>
    </w:p>
    <w:p w14:paraId="5D4A0264" w14:textId="77777777" w:rsidR="006C6227" w:rsidRPr="009745BE" w:rsidRDefault="006C6227" w:rsidP="006C6227">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 xml:space="preserve">Daniel Casas (INE/ENE) </w:t>
      </w:r>
      <w:r w:rsidRPr="009745BE">
        <w:rPr>
          <w:rFonts w:ascii="Montserrat" w:hAnsi="Montserrat"/>
          <w:sz w:val="22"/>
          <w:szCs w:val="22"/>
          <w:lang w:val="es-419"/>
        </w:rPr>
        <w:tab/>
      </w:r>
      <w:r w:rsidRPr="009745BE">
        <w:rPr>
          <w:rFonts w:ascii="Montserrat" w:hAnsi="Montserrat"/>
          <w:sz w:val="22"/>
          <w:szCs w:val="22"/>
          <w:lang w:val="es-419"/>
        </w:rPr>
        <w:tab/>
        <w:t>– Miembro de equipo</w:t>
      </w:r>
    </w:p>
    <w:p w14:paraId="7B4AA7C4" w14:textId="77777777" w:rsidR="006C6227" w:rsidRPr="009745BE" w:rsidRDefault="006C6227" w:rsidP="006C6227">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Juan Carlos Cardenas (INE/ENE) – Miembro de equipo</w:t>
      </w:r>
    </w:p>
    <w:p w14:paraId="7A130A8D" w14:textId="77777777" w:rsidR="006C6227" w:rsidRPr="009745BE" w:rsidRDefault="006C6227" w:rsidP="006C6227">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 xml:space="preserve">Arturo Bonilla (LEG/SGO) </w:t>
      </w:r>
      <w:r w:rsidRPr="009745BE">
        <w:rPr>
          <w:lang w:val="es-419"/>
        </w:rPr>
        <w:tab/>
      </w:r>
      <w:r w:rsidRPr="009745BE">
        <w:rPr>
          <w:rFonts w:ascii="Montserrat" w:hAnsi="Montserrat"/>
          <w:sz w:val="22"/>
          <w:szCs w:val="22"/>
          <w:lang w:val="es-419"/>
        </w:rPr>
        <w:t>– Miembro de equipo</w:t>
      </w:r>
    </w:p>
    <w:p w14:paraId="4788C945" w14:textId="77777777" w:rsidR="006C6227" w:rsidRPr="009745BE" w:rsidRDefault="006C6227" w:rsidP="006C6227">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 xml:space="preserve">Alejandro Paramo (INE/ENE) </w:t>
      </w:r>
      <w:r w:rsidRPr="009745BE">
        <w:rPr>
          <w:rFonts w:ascii="Montserrat" w:hAnsi="Montserrat"/>
          <w:sz w:val="22"/>
          <w:szCs w:val="22"/>
          <w:lang w:val="es-419"/>
        </w:rPr>
        <w:tab/>
        <w:t>– Miembro de equipo</w:t>
      </w:r>
    </w:p>
    <w:p w14:paraId="659E3441" w14:textId="77777777" w:rsidR="006C6227" w:rsidRPr="009745BE" w:rsidRDefault="006C6227" w:rsidP="006C6227">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Ernesto Crausaz (VPC/FMP)</w:t>
      </w:r>
      <w:r w:rsidRPr="009745BE">
        <w:rPr>
          <w:lang w:val="es-419"/>
        </w:rPr>
        <w:tab/>
      </w:r>
      <w:r w:rsidRPr="009745BE">
        <w:rPr>
          <w:rFonts w:ascii="Montserrat" w:hAnsi="Montserrat"/>
          <w:sz w:val="22"/>
          <w:szCs w:val="22"/>
          <w:lang w:val="es-419"/>
        </w:rPr>
        <w:t>– Miembro de equipo</w:t>
      </w:r>
    </w:p>
    <w:p w14:paraId="014799CD" w14:textId="77777777" w:rsidR="006C6227" w:rsidRPr="009745BE" w:rsidRDefault="006C6227" w:rsidP="006C6227">
      <w:pPr>
        <w:pStyle w:val="Prrafodelista"/>
        <w:numPr>
          <w:ilvl w:val="0"/>
          <w:numId w:val="30"/>
        </w:numPr>
        <w:tabs>
          <w:tab w:val="num" w:pos="1350"/>
        </w:tabs>
        <w:autoSpaceDE w:val="0"/>
        <w:autoSpaceDN w:val="0"/>
        <w:adjustRightInd w:val="0"/>
        <w:spacing w:before="60" w:after="60"/>
        <w:ind w:left="1627"/>
        <w:contextualSpacing w:val="0"/>
        <w:jc w:val="both"/>
        <w:rPr>
          <w:rFonts w:ascii="Montserrat" w:hAnsi="Montserrat"/>
          <w:sz w:val="22"/>
          <w:szCs w:val="22"/>
          <w:lang w:val="es-419"/>
        </w:rPr>
      </w:pPr>
      <w:r w:rsidRPr="009745BE">
        <w:rPr>
          <w:rFonts w:ascii="Montserrat" w:hAnsi="Montserrat"/>
          <w:sz w:val="22"/>
          <w:szCs w:val="22"/>
          <w:lang w:val="es-419"/>
        </w:rPr>
        <w:t>Andrea Giraldo (CAN/CCO)</w:t>
      </w:r>
      <w:r w:rsidRPr="009745BE">
        <w:rPr>
          <w:lang w:val="es-419"/>
        </w:rPr>
        <w:tab/>
      </w:r>
      <w:r w:rsidRPr="009745BE">
        <w:rPr>
          <w:rFonts w:ascii="Montserrat" w:hAnsi="Montserrat"/>
          <w:sz w:val="22"/>
          <w:szCs w:val="22"/>
          <w:lang w:val="es-419"/>
        </w:rPr>
        <w:t>– Miembro de equipo</w:t>
      </w:r>
    </w:p>
    <w:p w14:paraId="1110959D" w14:textId="77777777" w:rsidR="00DE7404" w:rsidRPr="006C6227" w:rsidRDefault="00DE7404" w:rsidP="00DE7404">
      <w:pPr>
        <w:tabs>
          <w:tab w:val="num" w:pos="1350"/>
        </w:tabs>
        <w:autoSpaceDE w:val="0"/>
        <w:autoSpaceDN w:val="0"/>
        <w:adjustRightInd w:val="0"/>
        <w:spacing w:before="60" w:after="60"/>
        <w:jc w:val="both"/>
        <w:rPr>
          <w:rFonts w:ascii="Montserrat" w:hAnsi="Montserrat"/>
          <w:sz w:val="22"/>
          <w:szCs w:val="22"/>
          <w:lang w:val="es-419"/>
        </w:rPr>
      </w:pPr>
    </w:p>
    <w:p w14:paraId="1F154D7E" w14:textId="55DFC8F0" w:rsidR="00B735CD" w:rsidRPr="009745BE" w:rsidRDefault="001C69DB" w:rsidP="00795705">
      <w:pPr>
        <w:pStyle w:val="Piedepgina"/>
        <w:numPr>
          <w:ilvl w:val="0"/>
          <w:numId w:val="1"/>
        </w:numPr>
        <w:tabs>
          <w:tab w:val="clear" w:pos="720"/>
          <w:tab w:val="clear" w:pos="4320"/>
          <w:tab w:val="clear" w:pos="8640"/>
          <w:tab w:val="num" w:pos="1350"/>
        </w:tabs>
        <w:spacing w:before="240" w:after="240"/>
        <w:ind w:left="900" w:hanging="360"/>
        <w:rPr>
          <w:rFonts w:ascii="Montserrat" w:hAnsi="Montserrat"/>
          <w:b/>
          <w:smallCaps/>
          <w:sz w:val="22"/>
          <w:szCs w:val="22"/>
          <w:lang w:val="es-419" w:eastAsia="en-US"/>
        </w:rPr>
      </w:pPr>
      <w:r w:rsidRPr="009745BE">
        <w:rPr>
          <w:rFonts w:ascii="Montserrat" w:hAnsi="Montserrat"/>
          <w:b/>
          <w:smallCaps/>
          <w:sz w:val="22"/>
          <w:szCs w:val="22"/>
          <w:lang w:val="es-419" w:eastAsia="en-US"/>
        </w:rPr>
        <w:t>Informes y Próximos pasos</w:t>
      </w:r>
    </w:p>
    <w:p w14:paraId="1055E2F5" w14:textId="628DD02B" w:rsidR="00805382" w:rsidRDefault="00002551" w:rsidP="78F5D34A">
      <w:pPr>
        <w:tabs>
          <w:tab w:val="num" w:pos="1350"/>
        </w:tabs>
        <w:ind w:left="900"/>
        <w:jc w:val="both"/>
        <w:rPr>
          <w:rFonts w:ascii="Montserrat" w:hAnsi="Montserrat"/>
          <w:sz w:val="22"/>
          <w:szCs w:val="22"/>
          <w:lang w:val="es-419"/>
        </w:rPr>
      </w:pPr>
      <w:r w:rsidRPr="009745BE">
        <w:rPr>
          <w:rFonts w:ascii="Montserrat" w:hAnsi="Montserrat"/>
          <w:sz w:val="22"/>
          <w:szCs w:val="22"/>
          <w:lang w:val="es-419"/>
        </w:rPr>
        <w:t>Al finalizar la misión, se elaborará un informe de misión</w:t>
      </w:r>
      <w:r w:rsidR="00442D13" w:rsidRPr="009745BE">
        <w:rPr>
          <w:rFonts w:ascii="Montserrat" w:hAnsi="Montserrat"/>
          <w:sz w:val="22"/>
          <w:szCs w:val="22"/>
          <w:lang w:val="es-419"/>
        </w:rPr>
        <w:t xml:space="preserve">, para discusión y firmas, </w:t>
      </w:r>
      <w:r w:rsidRPr="009745BE">
        <w:rPr>
          <w:rFonts w:ascii="Montserrat" w:hAnsi="Montserrat"/>
          <w:sz w:val="22"/>
          <w:szCs w:val="22"/>
          <w:lang w:val="es-419"/>
        </w:rPr>
        <w:t>con un resumen de las actividades realizadas</w:t>
      </w:r>
      <w:r w:rsidR="00442D13" w:rsidRPr="009745BE">
        <w:rPr>
          <w:rFonts w:ascii="Montserrat" w:hAnsi="Montserrat"/>
          <w:sz w:val="22"/>
          <w:szCs w:val="22"/>
          <w:lang w:val="es-419"/>
        </w:rPr>
        <w:t>, los principales acuerdos alcanzados,</w:t>
      </w:r>
      <w:r w:rsidRPr="009745BE">
        <w:rPr>
          <w:rFonts w:ascii="Montserrat" w:hAnsi="Montserrat"/>
          <w:sz w:val="22"/>
          <w:szCs w:val="22"/>
          <w:lang w:val="es-419"/>
        </w:rPr>
        <w:t xml:space="preserve"> y próximos pasos. </w:t>
      </w:r>
    </w:p>
    <w:p w14:paraId="22ED6607" w14:textId="6D14E5B1" w:rsidR="009540F9" w:rsidRDefault="009540F9" w:rsidP="78F5D34A">
      <w:pPr>
        <w:tabs>
          <w:tab w:val="num" w:pos="1350"/>
        </w:tabs>
        <w:ind w:left="900"/>
        <w:jc w:val="both"/>
        <w:rPr>
          <w:rFonts w:ascii="Montserrat" w:hAnsi="Montserrat"/>
          <w:sz w:val="22"/>
          <w:szCs w:val="22"/>
          <w:lang w:val="es-419"/>
        </w:rPr>
      </w:pPr>
    </w:p>
    <w:p w14:paraId="06CDCAC2" w14:textId="13191D1B" w:rsidR="009540F9" w:rsidRPr="009745BE" w:rsidRDefault="009540F9" w:rsidP="78F5D34A">
      <w:pPr>
        <w:tabs>
          <w:tab w:val="num" w:pos="1350"/>
        </w:tabs>
        <w:ind w:left="900"/>
        <w:jc w:val="both"/>
        <w:rPr>
          <w:rFonts w:ascii="Montserrat" w:hAnsi="Montserrat"/>
          <w:sz w:val="22"/>
          <w:szCs w:val="22"/>
          <w:lang w:val="es-419"/>
        </w:rPr>
      </w:pPr>
      <w:r>
        <w:rPr>
          <w:rFonts w:ascii="Montserrat" w:hAnsi="Montserrat"/>
          <w:sz w:val="22"/>
          <w:szCs w:val="22"/>
          <w:lang w:val="es-419"/>
        </w:rPr>
        <w:t>Importante señalar que, desde el KfW, se trata de una participación inicial previo aprobaciones del gobierno alemán.</w:t>
      </w:r>
    </w:p>
    <w:p w14:paraId="1C231CA3" w14:textId="63C1C683" w:rsidR="0064448E" w:rsidRPr="009745BE" w:rsidRDefault="0064448E">
      <w:pPr>
        <w:spacing w:after="160" w:line="259" w:lineRule="auto"/>
        <w:rPr>
          <w:rFonts w:ascii="Montserrat" w:hAnsi="Montserrat"/>
          <w:sz w:val="22"/>
          <w:szCs w:val="22"/>
          <w:lang w:val="es-419"/>
        </w:rPr>
      </w:pPr>
    </w:p>
    <w:p w14:paraId="149F55FE" w14:textId="240EE127" w:rsidR="00567A12" w:rsidRPr="009745BE" w:rsidRDefault="00567A12" w:rsidP="78F5D34A">
      <w:pPr>
        <w:tabs>
          <w:tab w:val="num" w:pos="1350"/>
        </w:tabs>
        <w:ind w:left="900"/>
        <w:jc w:val="both"/>
        <w:rPr>
          <w:rFonts w:ascii="Montserrat" w:hAnsi="Montserrat"/>
          <w:sz w:val="22"/>
          <w:szCs w:val="22"/>
          <w:lang w:val="es-419"/>
        </w:rPr>
      </w:pPr>
      <w:r w:rsidRPr="009745BE">
        <w:rPr>
          <w:rFonts w:ascii="Montserrat" w:hAnsi="Montserrat"/>
          <w:sz w:val="22"/>
          <w:szCs w:val="22"/>
          <w:lang w:val="es-419"/>
        </w:rPr>
        <w:t>Objetivo</w:t>
      </w:r>
      <w:r w:rsidR="00280B7D" w:rsidRPr="009745BE">
        <w:rPr>
          <w:rFonts w:ascii="Montserrat" w:hAnsi="Montserrat"/>
          <w:sz w:val="22"/>
          <w:szCs w:val="22"/>
          <w:lang w:val="es-419"/>
        </w:rPr>
        <w:t>s</w:t>
      </w:r>
      <w:r w:rsidRPr="009745BE">
        <w:rPr>
          <w:rFonts w:ascii="Montserrat" w:hAnsi="Montserrat"/>
          <w:sz w:val="22"/>
          <w:szCs w:val="22"/>
          <w:lang w:val="es-419"/>
        </w:rPr>
        <w:t xml:space="preserve">: </w:t>
      </w:r>
      <w:r w:rsidR="00280B7D" w:rsidRPr="009745BE">
        <w:rPr>
          <w:rFonts w:ascii="Montserrat" w:hAnsi="Montserrat"/>
          <w:sz w:val="22"/>
          <w:szCs w:val="22"/>
          <w:lang w:val="es-419"/>
        </w:rPr>
        <w:t xml:space="preserve">(i) comprender el panorama y desafíos del sector eléctrico colombiano, (ii) en base a ello, identificar la teoría del cambio de la matriz de la primera etapa, (iii) pre-identificar las necesidades de asistencia técnica en vista de la segunda fase y (iv) hacer un focus sobre la inversión extranjera. </w:t>
      </w:r>
    </w:p>
    <w:p w14:paraId="0E8E5652" w14:textId="77777777" w:rsidR="00280B7D" w:rsidRPr="009745BE" w:rsidRDefault="00280B7D" w:rsidP="78F5D34A">
      <w:pPr>
        <w:tabs>
          <w:tab w:val="num" w:pos="1350"/>
        </w:tabs>
        <w:ind w:left="900"/>
        <w:jc w:val="both"/>
        <w:rPr>
          <w:rFonts w:ascii="Montserrat" w:hAnsi="Montserrat"/>
          <w:sz w:val="22"/>
          <w:szCs w:val="22"/>
          <w:lang w:val="es-419"/>
        </w:rPr>
      </w:pPr>
    </w:p>
    <w:p w14:paraId="6D14BA78" w14:textId="2E762389" w:rsidR="00280B7D" w:rsidRPr="009745BE" w:rsidRDefault="00280B7D" w:rsidP="2A807FF3">
      <w:pPr>
        <w:pStyle w:val="Prrafodelista"/>
        <w:numPr>
          <w:ilvl w:val="0"/>
          <w:numId w:val="31"/>
        </w:numPr>
        <w:jc w:val="both"/>
        <w:rPr>
          <w:rFonts w:ascii="Montserrat" w:hAnsi="Montserrat"/>
          <w:b/>
          <w:bCs/>
          <w:sz w:val="22"/>
          <w:szCs w:val="22"/>
          <w:u w:val="single"/>
          <w:lang w:val="es-419"/>
        </w:rPr>
      </w:pPr>
      <w:r w:rsidRPr="2A807FF3">
        <w:rPr>
          <w:rFonts w:ascii="Montserrat" w:hAnsi="Montserrat"/>
          <w:b/>
          <w:bCs/>
          <w:sz w:val="22"/>
          <w:szCs w:val="22"/>
          <w:u w:val="single"/>
          <w:lang w:val="es-419"/>
        </w:rPr>
        <w:t>Panorama y desafíos del sector eléctrico colombiano:</w:t>
      </w:r>
    </w:p>
    <w:p w14:paraId="1E431050" w14:textId="3CFB860D" w:rsidR="00280B7D" w:rsidRPr="009745BE" w:rsidRDefault="00280B7D" w:rsidP="00280B7D">
      <w:pPr>
        <w:pStyle w:val="Prrafodelista"/>
        <w:ind w:left="1260"/>
        <w:jc w:val="both"/>
        <w:rPr>
          <w:rFonts w:ascii="Montserrat" w:hAnsi="Montserrat"/>
          <w:sz w:val="22"/>
          <w:szCs w:val="22"/>
          <w:lang w:val="es-419"/>
        </w:rPr>
      </w:pPr>
    </w:p>
    <w:p w14:paraId="0142336C" w14:textId="1C5AEE0F" w:rsidR="00280B7D" w:rsidRPr="009745BE" w:rsidRDefault="00280B7D" w:rsidP="2A807FF3">
      <w:pPr>
        <w:pStyle w:val="Prrafodelista"/>
        <w:numPr>
          <w:ilvl w:val="0"/>
          <w:numId w:val="32"/>
        </w:numPr>
        <w:jc w:val="both"/>
        <w:rPr>
          <w:rFonts w:ascii="Montserrat" w:hAnsi="Montserrat"/>
          <w:b/>
          <w:bCs/>
          <w:i/>
          <w:iCs/>
          <w:sz w:val="22"/>
          <w:szCs w:val="22"/>
          <w:lang w:val="es-419"/>
        </w:rPr>
      </w:pPr>
      <w:r w:rsidRPr="2A807FF3">
        <w:rPr>
          <w:rFonts w:ascii="Montserrat" w:hAnsi="Montserrat"/>
          <w:b/>
          <w:bCs/>
          <w:i/>
          <w:iCs/>
          <w:sz w:val="22"/>
          <w:szCs w:val="22"/>
          <w:lang w:val="es-419"/>
        </w:rPr>
        <w:t>Demanda y expansión:</w:t>
      </w:r>
    </w:p>
    <w:p w14:paraId="4A60059B" w14:textId="51E69A9D" w:rsidR="2A807FF3" w:rsidRDefault="2A807FF3" w:rsidP="2A807FF3">
      <w:pPr>
        <w:pStyle w:val="Prrafodelista"/>
        <w:ind w:left="1620"/>
        <w:jc w:val="both"/>
        <w:rPr>
          <w:rFonts w:ascii="Montserrat" w:hAnsi="Montserrat"/>
          <w:b/>
          <w:bCs/>
          <w:i/>
          <w:iCs/>
          <w:sz w:val="22"/>
          <w:szCs w:val="22"/>
          <w:lang w:val="es-419"/>
        </w:rPr>
      </w:pPr>
    </w:p>
    <w:p w14:paraId="1940044A" w14:textId="39911FD0" w:rsidR="00FA5F1E" w:rsidRPr="009745BE" w:rsidRDefault="00280B7D" w:rsidP="00FA5F1E">
      <w:pPr>
        <w:pStyle w:val="Prrafodelista"/>
        <w:numPr>
          <w:ilvl w:val="1"/>
          <w:numId w:val="32"/>
        </w:numPr>
        <w:jc w:val="both"/>
        <w:rPr>
          <w:rFonts w:ascii="Montserrat" w:hAnsi="Montserrat"/>
          <w:sz w:val="22"/>
          <w:szCs w:val="22"/>
          <w:lang w:val="es-419"/>
        </w:rPr>
      </w:pPr>
      <w:commentRangeStart w:id="1"/>
      <w:r w:rsidRPr="2C01B7B1">
        <w:rPr>
          <w:rFonts w:ascii="Montserrat" w:hAnsi="Montserrat"/>
          <w:sz w:val="22"/>
          <w:szCs w:val="22"/>
          <w:lang w:val="es-419"/>
        </w:rPr>
        <w:t xml:space="preserve">¿Cuál es la proyección de demanda de electricidad para 2026-2030? </w:t>
      </w:r>
      <w:commentRangeEnd w:id="1"/>
      <w:r w:rsidR="00837F4C" w:rsidRPr="009745BE">
        <w:rPr>
          <w:rStyle w:val="Refdecomentario"/>
          <w:rFonts w:ascii="Montserrat" w:hAnsi="Montserrat"/>
          <w:sz w:val="22"/>
          <w:szCs w:val="22"/>
          <w:lang w:val="es-419"/>
        </w:rPr>
        <w:commentReference w:id="1"/>
      </w:r>
    </w:p>
    <w:p w14:paraId="0A81DF45" w14:textId="0766CD7A" w:rsidR="00FA5F1E" w:rsidRPr="009745BE" w:rsidRDefault="00280B7D" w:rsidP="00FA5F1E">
      <w:pPr>
        <w:pStyle w:val="Prrafodelista"/>
        <w:numPr>
          <w:ilvl w:val="1"/>
          <w:numId w:val="32"/>
        </w:numPr>
        <w:jc w:val="both"/>
        <w:rPr>
          <w:rFonts w:ascii="Montserrat" w:hAnsi="Montserrat"/>
          <w:sz w:val="22"/>
          <w:szCs w:val="22"/>
          <w:lang w:val="es-419"/>
        </w:rPr>
      </w:pPr>
      <w:commentRangeStart w:id="2"/>
      <w:r w:rsidRPr="2C01B7B1">
        <w:rPr>
          <w:rFonts w:ascii="Montserrat" w:hAnsi="Montserrat"/>
          <w:sz w:val="22"/>
          <w:szCs w:val="22"/>
          <w:lang w:val="es-419"/>
        </w:rPr>
        <w:t>¿Qué factores la impulsan (ej: electromovilidad, industria)?</w:t>
      </w:r>
      <w:commentRangeEnd w:id="2"/>
      <w:r w:rsidR="00837F4C" w:rsidRPr="009745BE">
        <w:rPr>
          <w:rStyle w:val="Refdecomentario"/>
          <w:rFonts w:ascii="Montserrat" w:hAnsi="Montserrat"/>
          <w:sz w:val="22"/>
          <w:szCs w:val="22"/>
          <w:lang w:val="es-419"/>
        </w:rPr>
        <w:commentReference w:id="2"/>
      </w:r>
    </w:p>
    <w:p w14:paraId="71422391" w14:textId="127AFF4A" w:rsidR="00FA5F1E" w:rsidRDefault="00280B7D" w:rsidP="00FA5F1E">
      <w:pPr>
        <w:pStyle w:val="Prrafodelista"/>
        <w:numPr>
          <w:ilvl w:val="1"/>
          <w:numId w:val="32"/>
        </w:numPr>
        <w:jc w:val="both"/>
        <w:rPr>
          <w:rFonts w:ascii="Montserrat" w:hAnsi="Montserrat"/>
          <w:sz w:val="22"/>
          <w:szCs w:val="22"/>
          <w:lang w:val="es-419"/>
        </w:rPr>
      </w:pPr>
      <w:commentRangeStart w:id="3"/>
      <w:r w:rsidRPr="5CDC5717">
        <w:rPr>
          <w:rFonts w:ascii="Montserrat" w:hAnsi="Montserrat"/>
          <w:sz w:val="22"/>
          <w:szCs w:val="22"/>
          <w:lang w:val="es-419"/>
        </w:rPr>
        <w:t>¿Cuáles son los planes de expansión de generación y transmisión?</w:t>
      </w:r>
      <w:commentRangeEnd w:id="3"/>
      <w:r w:rsidR="00837F4C">
        <w:rPr>
          <w:rStyle w:val="Refdecomentario"/>
          <w:rFonts w:ascii="Montserrat" w:hAnsi="Montserrat"/>
          <w:sz w:val="22"/>
          <w:szCs w:val="22"/>
          <w:lang w:val="es-419"/>
        </w:rPr>
        <w:commentReference w:id="3"/>
      </w:r>
    </w:p>
    <w:p w14:paraId="4EEF6325" w14:textId="54EA7E7F" w:rsidR="00427335" w:rsidRDefault="003C1E74" w:rsidP="00FA5F1E">
      <w:pPr>
        <w:pStyle w:val="Prrafodelista"/>
        <w:numPr>
          <w:ilvl w:val="1"/>
          <w:numId w:val="32"/>
        </w:numPr>
        <w:jc w:val="both"/>
        <w:rPr>
          <w:rFonts w:ascii="Montserrat" w:hAnsi="Montserrat"/>
          <w:sz w:val="22"/>
          <w:szCs w:val="22"/>
          <w:lang w:val="es-419"/>
        </w:rPr>
      </w:pPr>
      <w:commentRangeStart w:id="4"/>
      <w:r w:rsidRPr="2A807FF3">
        <w:rPr>
          <w:rFonts w:ascii="Montserrat" w:hAnsi="Montserrat"/>
          <w:sz w:val="22"/>
          <w:szCs w:val="22"/>
          <w:lang w:val="es-419"/>
        </w:rPr>
        <w:t>¿</w:t>
      </w:r>
      <w:r w:rsidR="00427335" w:rsidRPr="2A807FF3">
        <w:rPr>
          <w:rFonts w:ascii="Montserrat" w:hAnsi="Montserrat"/>
          <w:sz w:val="22"/>
          <w:szCs w:val="22"/>
          <w:lang w:val="es-419"/>
        </w:rPr>
        <w:t>Cuál es la articulación entre los planes de expansión, las políticas del sector (NDC, PEN, PIGCme) y las convocatorias y/o subastas?</w:t>
      </w:r>
      <w:r w:rsidRPr="2A807FF3">
        <w:rPr>
          <w:rFonts w:ascii="Montserrat" w:hAnsi="Montserrat"/>
          <w:sz w:val="22"/>
          <w:szCs w:val="22"/>
          <w:lang w:val="es-419"/>
        </w:rPr>
        <w:t xml:space="preserve"> </w:t>
      </w:r>
      <w:commentRangeEnd w:id="4"/>
      <w:r w:rsidR="00837F4C">
        <w:rPr>
          <w:rStyle w:val="Refdecomentario"/>
          <w:rFonts w:ascii="Montserrat" w:hAnsi="Montserrat"/>
          <w:sz w:val="22"/>
          <w:szCs w:val="22"/>
          <w:lang w:val="es-419"/>
        </w:rPr>
        <w:commentReference w:id="4"/>
      </w:r>
    </w:p>
    <w:p w14:paraId="46D1B1A1" w14:textId="3A5F0815" w:rsidR="00427335" w:rsidRDefault="003C1E74" w:rsidP="00FA5F1E">
      <w:pPr>
        <w:pStyle w:val="Prrafodelista"/>
        <w:numPr>
          <w:ilvl w:val="1"/>
          <w:numId w:val="32"/>
        </w:numPr>
        <w:jc w:val="both"/>
        <w:rPr>
          <w:rFonts w:ascii="Montserrat" w:hAnsi="Montserrat"/>
          <w:sz w:val="22"/>
          <w:szCs w:val="22"/>
          <w:lang w:val="es-419"/>
        </w:rPr>
      </w:pPr>
      <w:commentRangeStart w:id="5"/>
      <w:r w:rsidRPr="2A807FF3">
        <w:rPr>
          <w:rFonts w:ascii="Montserrat" w:hAnsi="Montserrat"/>
          <w:sz w:val="22"/>
          <w:szCs w:val="22"/>
          <w:lang w:val="es-419"/>
        </w:rPr>
        <w:t xml:space="preserve">¿Cuáles son los objetivos principales del sector a mediano o largo plazo? </w:t>
      </w:r>
      <w:commentRangeEnd w:id="5"/>
      <w:r w:rsidR="00837F4C">
        <w:rPr>
          <w:rStyle w:val="Refdecomentario"/>
          <w:rFonts w:ascii="Montserrat" w:hAnsi="Montserrat"/>
          <w:sz w:val="22"/>
          <w:szCs w:val="22"/>
          <w:lang w:val="es-419"/>
        </w:rPr>
        <w:commentReference w:id="5"/>
      </w:r>
    </w:p>
    <w:p w14:paraId="57A5B077" w14:textId="5360DBD8" w:rsidR="00427335" w:rsidRPr="009745BE" w:rsidRDefault="00427335" w:rsidP="00FA5F1E">
      <w:pPr>
        <w:pStyle w:val="Prrafodelista"/>
        <w:numPr>
          <w:ilvl w:val="1"/>
          <w:numId w:val="32"/>
        </w:numPr>
        <w:jc w:val="both"/>
        <w:rPr>
          <w:rFonts w:ascii="Montserrat" w:hAnsi="Montserrat"/>
          <w:sz w:val="22"/>
          <w:szCs w:val="22"/>
          <w:lang w:val="es-419"/>
        </w:rPr>
      </w:pPr>
      <w:commentRangeStart w:id="6"/>
      <w:r w:rsidRPr="2C01B7B1">
        <w:rPr>
          <w:rFonts w:ascii="Montserrat" w:hAnsi="Montserrat"/>
          <w:sz w:val="22"/>
          <w:szCs w:val="22"/>
          <w:lang w:val="es-419"/>
        </w:rPr>
        <w:t>¿Cuáles son los diferentes mecanismos para desarrollar nuevos proyectos de generación (convocatoria, subastas,…)</w:t>
      </w:r>
      <w:r w:rsidR="3516FDE3" w:rsidRPr="2C01B7B1">
        <w:rPr>
          <w:rFonts w:ascii="Montserrat" w:hAnsi="Montserrat"/>
          <w:sz w:val="22"/>
          <w:szCs w:val="22"/>
          <w:lang w:val="es-419"/>
        </w:rPr>
        <w:t>?</w:t>
      </w:r>
      <w:commentRangeEnd w:id="6"/>
      <w:r w:rsidR="00837F4C" w:rsidRPr="009745BE">
        <w:rPr>
          <w:rStyle w:val="Refdecomentario"/>
          <w:rFonts w:ascii="Montserrat" w:hAnsi="Montserrat"/>
          <w:sz w:val="22"/>
          <w:szCs w:val="22"/>
          <w:lang w:val="es-419"/>
        </w:rPr>
        <w:commentReference w:id="6"/>
      </w:r>
    </w:p>
    <w:p w14:paraId="38EE19BB" w14:textId="5F5DE44B" w:rsidR="00427335" w:rsidRPr="009745BE" w:rsidRDefault="3516FDE3" w:rsidP="00FA5F1E">
      <w:pPr>
        <w:pStyle w:val="Prrafodelista"/>
        <w:numPr>
          <w:ilvl w:val="1"/>
          <w:numId w:val="32"/>
        </w:numPr>
        <w:jc w:val="both"/>
        <w:rPr>
          <w:rFonts w:ascii="Montserrat" w:hAnsi="Montserrat"/>
          <w:sz w:val="22"/>
          <w:szCs w:val="22"/>
          <w:lang w:val="es-419"/>
        </w:rPr>
      </w:pPr>
      <w:commentRangeStart w:id="7"/>
      <w:r w:rsidRPr="2A807FF3">
        <w:rPr>
          <w:rFonts w:ascii="Montserrat" w:hAnsi="Montserrat"/>
          <w:sz w:val="22"/>
          <w:szCs w:val="22"/>
          <w:lang w:val="es-419"/>
        </w:rPr>
        <w:t>¿C</w:t>
      </w:r>
      <w:r w:rsidR="00427335" w:rsidRPr="2A807FF3">
        <w:rPr>
          <w:rFonts w:ascii="Montserrat" w:hAnsi="Montserrat"/>
          <w:sz w:val="22"/>
          <w:szCs w:val="22"/>
          <w:lang w:val="es-419"/>
        </w:rPr>
        <w:t xml:space="preserve">uales son las ventajas e inconvenientes de cada una de ellas? </w:t>
      </w:r>
      <w:commentRangeEnd w:id="7"/>
      <w:r w:rsidR="00837F4C" w:rsidRPr="009745BE">
        <w:rPr>
          <w:rStyle w:val="Refdecomentario"/>
          <w:rFonts w:ascii="Montserrat" w:hAnsi="Montserrat"/>
          <w:sz w:val="22"/>
          <w:szCs w:val="22"/>
          <w:lang w:val="es-419"/>
        </w:rPr>
        <w:commentReference w:id="7"/>
      </w:r>
    </w:p>
    <w:p w14:paraId="7CC20FC2" w14:textId="4118AAAE" w:rsidR="00FA5F1E" w:rsidRPr="009745BE" w:rsidRDefault="00FA5F1E" w:rsidP="00FA5F1E">
      <w:pPr>
        <w:pStyle w:val="Prrafodelista"/>
        <w:numPr>
          <w:ilvl w:val="1"/>
          <w:numId w:val="32"/>
        </w:numPr>
        <w:jc w:val="both"/>
        <w:rPr>
          <w:rFonts w:ascii="Montserrat" w:hAnsi="Montserrat"/>
          <w:sz w:val="22"/>
          <w:szCs w:val="22"/>
          <w:lang w:val="es-419"/>
        </w:rPr>
      </w:pPr>
      <w:commentRangeStart w:id="8"/>
      <w:r w:rsidRPr="5CDC5717">
        <w:rPr>
          <w:rFonts w:ascii="Montserrat" w:hAnsi="Montserrat"/>
          <w:sz w:val="22"/>
          <w:szCs w:val="22"/>
          <w:lang w:val="es-419"/>
        </w:rPr>
        <w:t xml:space="preserve">¿Qué opciones para la energía firme (BESS, </w:t>
      </w:r>
      <w:r w:rsidR="009745BE" w:rsidRPr="5CDC5717">
        <w:rPr>
          <w:rFonts w:ascii="Montserrat" w:hAnsi="Montserrat"/>
          <w:sz w:val="22"/>
          <w:szCs w:val="22"/>
          <w:lang w:val="es-419"/>
        </w:rPr>
        <w:t>hidro</w:t>
      </w:r>
      <w:r w:rsidRPr="5CDC5717">
        <w:rPr>
          <w:rFonts w:ascii="Montserrat" w:hAnsi="Montserrat"/>
          <w:sz w:val="22"/>
          <w:szCs w:val="22"/>
          <w:lang w:val="es-419"/>
        </w:rPr>
        <w:t>, gas)?</w:t>
      </w:r>
      <w:commentRangeEnd w:id="8"/>
      <w:r w:rsidR="00837F4C" w:rsidRPr="009745BE">
        <w:rPr>
          <w:rStyle w:val="Refdecomentario"/>
          <w:rFonts w:ascii="Montserrat" w:hAnsi="Montserrat"/>
          <w:sz w:val="22"/>
          <w:szCs w:val="22"/>
          <w:lang w:val="es-419"/>
        </w:rPr>
        <w:commentReference w:id="8"/>
      </w:r>
    </w:p>
    <w:p w14:paraId="5DFD4430" w14:textId="051FEAD4" w:rsidR="00280B7D" w:rsidRPr="009745BE" w:rsidRDefault="00280B7D" w:rsidP="00FA5F1E">
      <w:pPr>
        <w:pStyle w:val="Prrafodelista"/>
        <w:numPr>
          <w:ilvl w:val="1"/>
          <w:numId w:val="32"/>
        </w:numPr>
        <w:jc w:val="both"/>
        <w:rPr>
          <w:rFonts w:ascii="Montserrat" w:hAnsi="Montserrat"/>
          <w:sz w:val="22"/>
          <w:szCs w:val="22"/>
          <w:lang w:val="es-419"/>
        </w:rPr>
      </w:pPr>
      <w:r w:rsidRPr="2C01B7B1">
        <w:rPr>
          <w:rFonts w:ascii="Montserrat" w:hAnsi="Montserrat"/>
          <w:sz w:val="22"/>
          <w:szCs w:val="22"/>
          <w:lang w:val="es-419"/>
        </w:rPr>
        <w:t xml:space="preserve"> </w:t>
      </w:r>
      <w:commentRangeStart w:id="9"/>
      <w:r w:rsidRPr="2C01B7B1">
        <w:rPr>
          <w:rFonts w:ascii="Montserrat" w:hAnsi="Montserrat"/>
          <w:sz w:val="22"/>
          <w:szCs w:val="22"/>
          <w:lang w:val="es-419"/>
        </w:rPr>
        <w:t>¿Dónde están los cuellos de botella (ej: La Guajira para eólica)?</w:t>
      </w:r>
      <w:r w:rsidR="00FA5F1E" w:rsidRPr="2C01B7B1">
        <w:rPr>
          <w:rFonts w:ascii="Montserrat" w:hAnsi="Montserrat"/>
          <w:sz w:val="22"/>
          <w:szCs w:val="22"/>
          <w:lang w:val="es-419"/>
        </w:rPr>
        <w:t xml:space="preserve"> </w:t>
      </w:r>
      <w:commentRangeEnd w:id="9"/>
      <w:r w:rsidR="00837F4C" w:rsidRPr="009745BE">
        <w:rPr>
          <w:rStyle w:val="Refdecomentario"/>
          <w:rFonts w:ascii="Montserrat" w:hAnsi="Montserrat"/>
          <w:sz w:val="22"/>
          <w:szCs w:val="22"/>
          <w:lang w:val="es-419"/>
        </w:rPr>
        <w:commentReference w:id="9"/>
      </w:r>
    </w:p>
    <w:p w14:paraId="23705E19" w14:textId="42C0F662" w:rsidR="00FA5F1E" w:rsidRPr="009745BE" w:rsidRDefault="00FA5F1E" w:rsidP="00FA5F1E">
      <w:pPr>
        <w:pStyle w:val="Prrafodelista"/>
        <w:numPr>
          <w:ilvl w:val="1"/>
          <w:numId w:val="32"/>
        </w:numPr>
        <w:jc w:val="both"/>
        <w:rPr>
          <w:rFonts w:ascii="Montserrat" w:hAnsi="Montserrat"/>
          <w:sz w:val="22"/>
          <w:szCs w:val="22"/>
          <w:lang w:val="es-419"/>
        </w:rPr>
      </w:pPr>
      <w:commentRangeStart w:id="10"/>
      <w:r w:rsidRPr="2A807FF3">
        <w:rPr>
          <w:rFonts w:ascii="Montserrat" w:hAnsi="Montserrat"/>
          <w:sz w:val="22"/>
          <w:szCs w:val="22"/>
          <w:lang w:val="es-419"/>
        </w:rPr>
        <w:t xml:space="preserve">¿Cuál es el papel de la generación fósil? </w:t>
      </w:r>
      <w:commentRangeEnd w:id="10"/>
      <w:r w:rsidR="00837F4C" w:rsidRPr="009745BE">
        <w:rPr>
          <w:rStyle w:val="Refdecomentario"/>
          <w:rFonts w:ascii="Montserrat" w:hAnsi="Montserrat"/>
          <w:sz w:val="22"/>
          <w:szCs w:val="22"/>
          <w:lang w:val="es-419"/>
        </w:rPr>
        <w:commentReference w:id="10"/>
      </w:r>
    </w:p>
    <w:p w14:paraId="3611E3D9" w14:textId="11DF9D2D" w:rsidR="00FA5F1E" w:rsidRPr="009745BE" w:rsidRDefault="00FA5F1E" w:rsidP="00FA5F1E">
      <w:pPr>
        <w:pStyle w:val="Prrafodelista"/>
        <w:numPr>
          <w:ilvl w:val="1"/>
          <w:numId w:val="32"/>
        </w:numPr>
        <w:jc w:val="both"/>
        <w:rPr>
          <w:rFonts w:ascii="Montserrat" w:hAnsi="Montserrat"/>
          <w:sz w:val="22"/>
          <w:szCs w:val="22"/>
          <w:lang w:val="es-419"/>
        </w:rPr>
      </w:pPr>
      <w:commentRangeStart w:id="11"/>
      <w:r w:rsidRPr="2A807FF3">
        <w:rPr>
          <w:rFonts w:ascii="Montserrat" w:hAnsi="Montserrat"/>
          <w:sz w:val="22"/>
          <w:szCs w:val="22"/>
          <w:lang w:val="es-419"/>
        </w:rPr>
        <w:t xml:space="preserve">¿Se prevén nuevos proyectos fósiles? </w:t>
      </w:r>
      <w:commentRangeEnd w:id="11"/>
      <w:r w:rsidR="00837F4C" w:rsidRPr="009745BE">
        <w:rPr>
          <w:rStyle w:val="Refdecomentario"/>
          <w:rFonts w:ascii="Montserrat" w:hAnsi="Montserrat"/>
          <w:sz w:val="22"/>
          <w:szCs w:val="22"/>
          <w:lang w:val="es-419"/>
        </w:rPr>
        <w:commentReference w:id="11"/>
      </w:r>
    </w:p>
    <w:p w14:paraId="582DDFDF" w14:textId="7DF85068" w:rsidR="00280B7D" w:rsidRPr="009745BE" w:rsidRDefault="00280B7D" w:rsidP="00FA5F1E">
      <w:pPr>
        <w:pStyle w:val="Prrafodelista"/>
        <w:numPr>
          <w:ilvl w:val="1"/>
          <w:numId w:val="32"/>
        </w:numPr>
        <w:jc w:val="both"/>
        <w:rPr>
          <w:rFonts w:ascii="Montserrat" w:hAnsi="Montserrat"/>
          <w:sz w:val="22"/>
          <w:szCs w:val="22"/>
          <w:lang w:val="es-419"/>
        </w:rPr>
      </w:pPr>
      <w:commentRangeStart w:id="12"/>
      <w:r w:rsidRPr="5CDC5717">
        <w:rPr>
          <w:rFonts w:ascii="Montserrat" w:hAnsi="Montserrat"/>
          <w:sz w:val="22"/>
          <w:szCs w:val="22"/>
          <w:lang w:val="es-419"/>
        </w:rPr>
        <w:t>¿Se dispone de información actualizada sobre:</w:t>
      </w:r>
    </w:p>
    <w:p w14:paraId="5296150F" w14:textId="7936221A" w:rsidR="00280B7D" w:rsidRPr="009745BE" w:rsidRDefault="00280B7D" w:rsidP="00FA5F1E">
      <w:pPr>
        <w:pStyle w:val="Prrafodelista"/>
        <w:numPr>
          <w:ilvl w:val="2"/>
          <w:numId w:val="32"/>
        </w:numPr>
        <w:jc w:val="both"/>
        <w:rPr>
          <w:rFonts w:ascii="Montserrat" w:hAnsi="Montserrat"/>
          <w:sz w:val="22"/>
          <w:szCs w:val="22"/>
          <w:lang w:val="es-419"/>
        </w:rPr>
      </w:pPr>
      <w:r w:rsidRPr="5CDC5717">
        <w:rPr>
          <w:rFonts w:ascii="Montserrat" w:hAnsi="Montserrat"/>
          <w:sz w:val="22"/>
          <w:szCs w:val="22"/>
          <w:lang w:val="es-419"/>
        </w:rPr>
        <w:t>Proyectos de generación en construcción (tecnología, potencia, fecha de entrada en operación).</w:t>
      </w:r>
    </w:p>
    <w:p w14:paraId="62B2B830" w14:textId="3C0BE38E" w:rsidR="00280B7D" w:rsidRPr="009745BE" w:rsidRDefault="00280B7D" w:rsidP="00FA5F1E">
      <w:pPr>
        <w:pStyle w:val="Prrafodelista"/>
        <w:numPr>
          <w:ilvl w:val="2"/>
          <w:numId w:val="32"/>
        </w:numPr>
        <w:jc w:val="both"/>
        <w:rPr>
          <w:rFonts w:ascii="Montserrat" w:hAnsi="Montserrat"/>
          <w:sz w:val="22"/>
          <w:szCs w:val="22"/>
          <w:lang w:val="es-419"/>
        </w:rPr>
      </w:pPr>
      <w:r w:rsidRPr="009745BE">
        <w:rPr>
          <w:rFonts w:ascii="Montserrat" w:hAnsi="Montserrat"/>
          <w:sz w:val="22"/>
          <w:szCs w:val="22"/>
          <w:lang w:val="es-419"/>
        </w:rPr>
        <w:t xml:space="preserve">Nuevas subastas </w:t>
      </w:r>
      <w:r w:rsidR="00FA5F1E" w:rsidRPr="009745BE">
        <w:rPr>
          <w:rFonts w:ascii="Montserrat" w:hAnsi="Montserrat"/>
          <w:sz w:val="22"/>
          <w:szCs w:val="22"/>
          <w:lang w:val="es-419"/>
        </w:rPr>
        <w:t xml:space="preserve">y/o subastas </w:t>
      </w:r>
      <w:r w:rsidRPr="009745BE">
        <w:rPr>
          <w:rFonts w:ascii="Montserrat" w:hAnsi="Montserrat"/>
          <w:sz w:val="22"/>
          <w:szCs w:val="22"/>
          <w:lang w:val="es-419"/>
        </w:rPr>
        <w:t>(cronograma, tecnologías priorizadas).</w:t>
      </w:r>
      <w:commentRangeEnd w:id="12"/>
      <w:r w:rsidR="00837F4C" w:rsidRPr="009745BE">
        <w:rPr>
          <w:rStyle w:val="Refdecomentario"/>
          <w:rFonts w:ascii="Montserrat" w:hAnsi="Montserrat"/>
          <w:sz w:val="22"/>
          <w:szCs w:val="22"/>
          <w:lang w:val="es-419"/>
        </w:rPr>
        <w:commentReference w:id="12"/>
      </w:r>
    </w:p>
    <w:p w14:paraId="51F4699A" w14:textId="77777777" w:rsidR="000D3A94" w:rsidRPr="009745BE" w:rsidRDefault="000D3A94" w:rsidP="000D3A94">
      <w:pPr>
        <w:pStyle w:val="Prrafodelista"/>
        <w:ind w:left="3060"/>
        <w:jc w:val="both"/>
        <w:rPr>
          <w:rFonts w:ascii="Montserrat" w:hAnsi="Montserrat"/>
          <w:sz w:val="22"/>
          <w:szCs w:val="22"/>
          <w:lang w:val="es-419"/>
        </w:rPr>
      </w:pPr>
    </w:p>
    <w:p w14:paraId="0F69E643" w14:textId="205471F5" w:rsidR="00FA5F1E" w:rsidRPr="009745BE" w:rsidRDefault="00FA5F1E" w:rsidP="2A807FF3">
      <w:pPr>
        <w:pStyle w:val="Prrafodelista"/>
        <w:numPr>
          <w:ilvl w:val="0"/>
          <w:numId w:val="32"/>
        </w:numPr>
        <w:jc w:val="both"/>
        <w:rPr>
          <w:rFonts w:ascii="Montserrat" w:hAnsi="Montserrat"/>
          <w:b/>
          <w:bCs/>
          <w:i/>
          <w:iCs/>
          <w:sz w:val="22"/>
          <w:szCs w:val="22"/>
          <w:lang w:val="es-419"/>
        </w:rPr>
      </w:pPr>
      <w:commentRangeStart w:id="13"/>
      <w:r w:rsidRPr="2A807FF3">
        <w:rPr>
          <w:rFonts w:ascii="Montserrat" w:hAnsi="Montserrat"/>
          <w:b/>
          <w:bCs/>
          <w:i/>
          <w:iCs/>
          <w:sz w:val="22"/>
          <w:szCs w:val="22"/>
          <w:lang w:val="es-419"/>
        </w:rPr>
        <w:t>Rol de las empresas públicas:</w:t>
      </w:r>
    </w:p>
    <w:p w14:paraId="158A9436" w14:textId="6BAAC40A" w:rsidR="00FA5F1E" w:rsidRPr="009745BE" w:rsidRDefault="00FA5F1E" w:rsidP="00FA5F1E">
      <w:pPr>
        <w:pStyle w:val="Prrafodelista"/>
        <w:numPr>
          <w:ilvl w:val="1"/>
          <w:numId w:val="32"/>
        </w:numPr>
        <w:jc w:val="both"/>
        <w:rPr>
          <w:rFonts w:ascii="Montserrat" w:hAnsi="Montserrat"/>
          <w:sz w:val="22"/>
          <w:szCs w:val="22"/>
          <w:lang w:val="es-419"/>
        </w:rPr>
      </w:pPr>
      <w:r w:rsidRPr="2C01B7B1">
        <w:rPr>
          <w:rFonts w:ascii="Montserrat" w:hAnsi="Montserrat"/>
          <w:sz w:val="22"/>
          <w:szCs w:val="22"/>
          <w:lang w:val="es-419"/>
        </w:rPr>
        <w:t xml:space="preserve">¿Las empresas con capital público (EPM, ISA, GENSA, GEB) tienen un rol estratégico en la transición energética? </w:t>
      </w:r>
    </w:p>
    <w:p w14:paraId="6CB35A0D" w14:textId="372B4651" w:rsidR="00FA5F1E" w:rsidRPr="009745BE" w:rsidRDefault="00FA5F1E" w:rsidP="00FA5F1E">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¿O compiten en igualdad de condiciones con el sector privado?</w:t>
      </w:r>
    </w:p>
    <w:p w14:paraId="37928A07" w14:textId="77777777" w:rsidR="00FA5F1E" w:rsidRPr="009745BE" w:rsidRDefault="00FA5F1E" w:rsidP="00FA5F1E">
      <w:pPr>
        <w:pStyle w:val="Prrafodelista"/>
        <w:numPr>
          <w:ilvl w:val="1"/>
          <w:numId w:val="32"/>
        </w:numPr>
        <w:jc w:val="both"/>
        <w:rPr>
          <w:rFonts w:ascii="Montserrat" w:hAnsi="Montserrat"/>
          <w:sz w:val="22"/>
          <w:szCs w:val="22"/>
          <w:lang w:val="es-419"/>
        </w:rPr>
      </w:pPr>
      <w:r w:rsidRPr="2C01B7B1">
        <w:rPr>
          <w:rFonts w:ascii="Montserrat" w:hAnsi="Montserrat"/>
          <w:sz w:val="22"/>
          <w:szCs w:val="22"/>
          <w:lang w:val="es-419"/>
        </w:rPr>
        <w:t>¿Existen sinergias entre el sector público y privado para acelerar proyectos?</w:t>
      </w:r>
      <w:commentRangeEnd w:id="13"/>
      <w:r w:rsidR="00A80ACC" w:rsidRPr="009745BE">
        <w:rPr>
          <w:rStyle w:val="Refdecomentario"/>
          <w:rFonts w:ascii="Montserrat" w:hAnsi="Montserrat"/>
          <w:sz w:val="22"/>
          <w:szCs w:val="22"/>
          <w:lang w:val="es-419"/>
        </w:rPr>
        <w:commentReference w:id="13"/>
      </w:r>
    </w:p>
    <w:p w14:paraId="7299B067" w14:textId="77777777" w:rsidR="000D3A94" w:rsidRPr="009745BE" w:rsidRDefault="000D3A94" w:rsidP="000D3A94">
      <w:pPr>
        <w:pStyle w:val="Prrafodelista"/>
        <w:ind w:left="2340"/>
        <w:jc w:val="both"/>
        <w:rPr>
          <w:rFonts w:ascii="Montserrat" w:hAnsi="Montserrat"/>
          <w:sz w:val="22"/>
          <w:szCs w:val="22"/>
          <w:lang w:val="es-419"/>
        </w:rPr>
      </w:pPr>
    </w:p>
    <w:p w14:paraId="030748B4" w14:textId="77777777" w:rsidR="00FA5F1E" w:rsidRPr="009745BE" w:rsidRDefault="00FA5F1E" w:rsidP="2A807FF3">
      <w:pPr>
        <w:pStyle w:val="Prrafodelista"/>
        <w:numPr>
          <w:ilvl w:val="0"/>
          <w:numId w:val="32"/>
        </w:numPr>
        <w:jc w:val="both"/>
        <w:rPr>
          <w:rFonts w:ascii="Montserrat" w:hAnsi="Montserrat"/>
          <w:b/>
          <w:bCs/>
          <w:i/>
          <w:iCs/>
          <w:sz w:val="22"/>
          <w:szCs w:val="22"/>
          <w:lang w:val="es-419"/>
        </w:rPr>
      </w:pPr>
      <w:r w:rsidRPr="2A807FF3">
        <w:rPr>
          <w:rFonts w:ascii="Montserrat" w:hAnsi="Montserrat"/>
          <w:b/>
          <w:bCs/>
          <w:i/>
          <w:iCs/>
          <w:sz w:val="22"/>
          <w:szCs w:val="22"/>
          <w:lang w:val="es-419"/>
        </w:rPr>
        <w:t>Barreras a la inversión:</w:t>
      </w:r>
    </w:p>
    <w:p w14:paraId="570762EA" w14:textId="77777777" w:rsidR="00FA5F1E" w:rsidRPr="009745BE" w:rsidRDefault="00FA5F1E" w:rsidP="00FA5F1E">
      <w:pPr>
        <w:pStyle w:val="Prrafodelista"/>
        <w:numPr>
          <w:ilvl w:val="1"/>
          <w:numId w:val="32"/>
        </w:numPr>
        <w:jc w:val="both"/>
        <w:rPr>
          <w:rFonts w:ascii="Montserrat" w:hAnsi="Montserrat"/>
          <w:sz w:val="22"/>
          <w:szCs w:val="22"/>
          <w:lang w:val="es-419"/>
        </w:rPr>
      </w:pPr>
      <w:commentRangeStart w:id="14"/>
      <w:r w:rsidRPr="2C01B7B1">
        <w:rPr>
          <w:rFonts w:ascii="Montserrat" w:hAnsi="Montserrat"/>
          <w:sz w:val="22"/>
          <w:szCs w:val="22"/>
          <w:lang w:val="es-419"/>
        </w:rPr>
        <w:t>¿Cuáles son los principales frenos para la inversión en generación/transmisión?</w:t>
      </w:r>
    </w:p>
    <w:p w14:paraId="33332D12" w14:textId="2D6F4386" w:rsidR="00FA5F1E" w:rsidRPr="009745BE" w:rsidRDefault="00FA5F1E" w:rsidP="00FA5F1E">
      <w:pPr>
        <w:pStyle w:val="Prrafodelista"/>
        <w:ind w:left="2340"/>
        <w:jc w:val="both"/>
        <w:rPr>
          <w:rFonts w:ascii="Montserrat" w:hAnsi="Montserrat"/>
          <w:sz w:val="22"/>
          <w:szCs w:val="22"/>
          <w:lang w:val="es-419"/>
        </w:rPr>
      </w:pPr>
      <w:r w:rsidRPr="2C01B7B1">
        <w:rPr>
          <w:rFonts w:ascii="Montserrat" w:hAnsi="Montserrat"/>
          <w:sz w:val="22"/>
          <w:szCs w:val="22"/>
          <w:lang w:val="es-419"/>
        </w:rPr>
        <w:t xml:space="preserve">Por ej: Acceso a la red, financiamiento (ej: garantías, tasas de interés), aceptación social (ej: conflictos en La Guajira), permisos </w:t>
      </w:r>
      <w:r w:rsidRPr="2C01B7B1">
        <w:rPr>
          <w:rFonts w:ascii="Montserrat" w:hAnsi="Montserrat"/>
          <w:sz w:val="22"/>
          <w:szCs w:val="22"/>
          <w:lang w:val="es-419"/>
        </w:rPr>
        <w:lastRenderedPageBreak/>
        <w:t>ambientales (plazos, complejidad), costos (ej: tarifas de conexión, impuestos).</w:t>
      </w:r>
    </w:p>
    <w:p w14:paraId="498B2007" w14:textId="4D54DDE3" w:rsidR="00FA5F1E" w:rsidRPr="009745BE" w:rsidRDefault="00FA5F1E" w:rsidP="00FA5F1E">
      <w:pPr>
        <w:pStyle w:val="Prrafodelista"/>
        <w:numPr>
          <w:ilvl w:val="1"/>
          <w:numId w:val="32"/>
        </w:numPr>
        <w:jc w:val="both"/>
        <w:rPr>
          <w:rFonts w:ascii="Montserrat" w:hAnsi="Montserrat"/>
          <w:sz w:val="22"/>
          <w:szCs w:val="22"/>
          <w:lang w:val="es-419"/>
        </w:rPr>
      </w:pPr>
      <w:r w:rsidRPr="009745BE">
        <w:rPr>
          <w:rFonts w:ascii="Montserrat" w:hAnsi="Montserrat"/>
          <w:sz w:val="22"/>
          <w:szCs w:val="22"/>
          <w:lang w:val="es-419"/>
        </w:rPr>
        <w:t>¿Qué acciones prioritarias se requieren para resolver estas barreras?</w:t>
      </w:r>
      <w:commentRangeEnd w:id="14"/>
      <w:r w:rsidR="00406654" w:rsidRPr="009745BE">
        <w:rPr>
          <w:rStyle w:val="Refdecomentario"/>
          <w:rFonts w:ascii="Montserrat" w:hAnsi="Montserrat"/>
          <w:sz w:val="22"/>
          <w:szCs w:val="22"/>
          <w:lang w:val="es-419"/>
        </w:rPr>
        <w:commentReference w:id="14"/>
      </w:r>
    </w:p>
    <w:p w14:paraId="1DAFD532" w14:textId="77777777" w:rsidR="000D3A94" w:rsidRPr="009745BE" w:rsidRDefault="000D3A94" w:rsidP="000D3A94">
      <w:pPr>
        <w:pStyle w:val="Prrafodelista"/>
        <w:ind w:left="2340"/>
        <w:jc w:val="both"/>
        <w:rPr>
          <w:rFonts w:ascii="Montserrat" w:hAnsi="Montserrat"/>
          <w:sz w:val="22"/>
          <w:szCs w:val="22"/>
          <w:lang w:val="es-419"/>
        </w:rPr>
      </w:pPr>
    </w:p>
    <w:p w14:paraId="1EF06CAD" w14:textId="3DF2DEB9" w:rsidR="000D3A94" w:rsidRPr="009745BE" w:rsidRDefault="000D3A94" w:rsidP="2C01B7B1">
      <w:pPr>
        <w:pStyle w:val="Prrafodelista"/>
        <w:numPr>
          <w:ilvl w:val="0"/>
          <w:numId w:val="32"/>
        </w:numPr>
        <w:jc w:val="both"/>
        <w:rPr>
          <w:rFonts w:ascii="Montserrat" w:hAnsi="Montserrat"/>
          <w:b/>
          <w:bCs/>
          <w:i/>
          <w:iCs/>
          <w:sz w:val="22"/>
          <w:szCs w:val="22"/>
          <w:lang w:val="es-419"/>
        </w:rPr>
      </w:pPr>
      <w:r w:rsidRPr="2C01B7B1">
        <w:rPr>
          <w:rFonts w:ascii="Montserrat" w:hAnsi="Montserrat"/>
          <w:b/>
          <w:bCs/>
          <w:i/>
          <w:iCs/>
          <w:sz w:val="22"/>
          <w:szCs w:val="22"/>
          <w:lang w:val="es-419"/>
        </w:rPr>
        <w:t xml:space="preserve">Transición justa: </w:t>
      </w:r>
    </w:p>
    <w:p w14:paraId="0B102A2B" w14:textId="57C6328D" w:rsidR="000D3A94" w:rsidRDefault="000D3A94"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Según datos del MME, la tasa cobertura en zona rural es de 76%. ¿Existen medidas (planeadas o en ejecución) para aumentar la tasa de cobertura?</w:t>
      </w:r>
    </w:p>
    <w:p w14:paraId="0B774154" w14:textId="77777777" w:rsidR="00BB5768" w:rsidRDefault="00BB5768" w:rsidP="00BB5768">
      <w:pPr>
        <w:jc w:val="both"/>
        <w:rPr>
          <w:rFonts w:ascii="Montserrat" w:hAnsi="Montserrat"/>
          <w:sz w:val="22"/>
          <w:szCs w:val="22"/>
          <w:lang w:val="es-419"/>
        </w:rPr>
      </w:pPr>
    </w:p>
    <w:p w14:paraId="5C3C67E4" w14:textId="7CCD4138" w:rsidR="00755DE5" w:rsidRDefault="00BB5768" w:rsidP="00755DE5">
      <w:pPr>
        <w:jc w:val="both"/>
        <w:rPr>
          <w:rFonts w:ascii="Montserrat" w:hAnsi="Montserrat"/>
          <w:sz w:val="22"/>
          <w:szCs w:val="22"/>
          <w:lang w:val="es-CO"/>
        </w:rPr>
      </w:pPr>
      <w:r w:rsidRPr="00BB5768">
        <w:rPr>
          <w:rFonts w:ascii="Montserrat" w:hAnsi="Montserrat"/>
          <w:b/>
          <w:bCs/>
          <w:sz w:val="22"/>
          <w:szCs w:val="22"/>
          <w:lang w:val="es-419"/>
        </w:rPr>
        <w:t>Respuesta:</w:t>
      </w:r>
      <w:r>
        <w:rPr>
          <w:rFonts w:ascii="Montserrat" w:hAnsi="Montserrat"/>
          <w:sz w:val="22"/>
          <w:szCs w:val="22"/>
          <w:lang w:val="es-419"/>
        </w:rPr>
        <w:t xml:space="preserve"> </w:t>
      </w:r>
      <w:r w:rsidR="00755DE5" w:rsidRPr="00755DE5">
        <w:rPr>
          <w:rFonts w:ascii="Montserrat" w:hAnsi="Montserrat"/>
          <w:sz w:val="22"/>
          <w:szCs w:val="22"/>
          <w:lang w:val="es-CO"/>
        </w:rPr>
        <w:t>La tasa de cobertura rural del 76 % corresponde al Índice de Cobertura de Energía Eléctrica (ICEE) para la vigencia 2023, indicador calculado y publicado por la Unidad de Planeación Minero Energética (UPME), el cual permite medir el nivel de acceso al servicio de energía eléctrica en el territorio nacional.</w:t>
      </w:r>
    </w:p>
    <w:p w14:paraId="217FF09E" w14:textId="77777777" w:rsidR="00755DE5" w:rsidRPr="00755DE5" w:rsidRDefault="00755DE5" w:rsidP="00755DE5">
      <w:pPr>
        <w:jc w:val="both"/>
        <w:rPr>
          <w:rFonts w:ascii="Montserrat" w:hAnsi="Montserrat"/>
          <w:sz w:val="22"/>
          <w:szCs w:val="22"/>
          <w:lang w:val="es-CO"/>
        </w:rPr>
      </w:pPr>
    </w:p>
    <w:p w14:paraId="146A7644" w14:textId="45B42C66" w:rsidR="00755DE5" w:rsidRDefault="00755DE5" w:rsidP="00755DE5">
      <w:pPr>
        <w:jc w:val="both"/>
        <w:rPr>
          <w:rFonts w:ascii="Montserrat" w:hAnsi="Montserrat"/>
          <w:sz w:val="22"/>
          <w:szCs w:val="22"/>
          <w:lang w:val="es-CO"/>
        </w:rPr>
      </w:pPr>
      <w:r w:rsidRPr="00755DE5">
        <w:rPr>
          <w:rFonts w:ascii="Montserrat" w:hAnsi="Montserrat"/>
          <w:sz w:val="22"/>
          <w:szCs w:val="22"/>
          <w:lang w:val="es-CO"/>
        </w:rPr>
        <w:t xml:space="preserve">Con el propósito de incrementar la cobertura eléctrica, el país cuenta con el Plan Nacional de Electrificación Rural (PNER), instrumento de planeación elaborado por </w:t>
      </w:r>
      <w:r w:rsidR="00E40A2A">
        <w:rPr>
          <w:rFonts w:ascii="Montserrat" w:hAnsi="Montserrat"/>
          <w:sz w:val="22"/>
          <w:szCs w:val="22"/>
          <w:lang w:val="es-CO"/>
        </w:rPr>
        <w:t>el Ministerio de Minas y Energía,</w:t>
      </w:r>
      <w:r w:rsidRPr="00755DE5">
        <w:rPr>
          <w:rFonts w:ascii="Montserrat" w:hAnsi="Montserrat"/>
          <w:sz w:val="22"/>
          <w:szCs w:val="22"/>
          <w:lang w:val="es-CO"/>
        </w:rPr>
        <w:t xml:space="preserve"> que identifica las necesidades de energización en las zonas rurales y orienta las acciones requeridas para avanzar en el acceso universal al servicio de energía eléctrica. Este plan constituye un insumo fundamental para la priorización y estructuración de proyectos de ampliación de cobertura en las diferentes regiones del país.</w:t>
      </w:r>
    </w:p>
    <w:p w14:paraId="341F9B4F" w14:textId="77777777" w:rsidR="00755DE5" w:rsidRPr="00755DE5" w:rsidRDefault="00755DE5" w:rsidP="00755DE5">
      <w:pPr>
        <w:jc w:val="both"/>
        <w:rPr>
          <w:rFonts w:ascii="Montserrat" w:hAnsi="Montserrat"/>
          <w:sz w:val="22"/>
          <w:szCs w:val="22"/>
          <w:lang w:val="es-CO"/>
        </w:rPr>
      </w:pPr>
    </w:p>
    <w:p w14:paraId="5347B969" w14:textId="77777777" w:rsidR="00755DE5" w:rsidRDefault="00755DE5" w:rsidP="00755DE5">
      <w:pPr>
        <w:jc w:val="both"/>
        <w:rPr>
          <w:rFonts w:ascii="Montserrat" w:hAnsi="Montserrat"/>
          <w:sz w:val="22"/>
          <w:szCs w:val="22"/>
          <w:lang w:val="es-CO"/>
        </w:rPr>
      </w:pPr>
      <w:r w:rsidRPr="00755DE5">
        <w:rPr>
          <w:rFonts w:ascii="Montserrat" w:hAnsi="Montserrat"/>
          <w:sz w:val="22"/>
          <w:szCs w:val="22"/>
          <w:lang w:val="es-CO"/>
        </w:rPr>
        <w:t>En concordancia con lo anterior, el Ministerio de Minas y Energía dispone de instrumentos de financiación como el Fondo de Apoyo Financiero para la Energización de las Zonas No Interconectadas (FAZNI), el Fondo de Apoyo Financiero para la Energización de las Zonas Rurales Interconectadas (FAER) y el Programa de Normalización de Redes Eléctricas (PRONE), a través de los cuales se promueve la estructuración, financiación y ejecución de proyectos orientados a la expansión de cobertura, el mejoramiento de la infraestructura eléctrica y la normalización de redes.</w:t>
      </w:r>
    </w:p>
    <w:p w14:paraId="02B0175F" w14:textId="77777777" w:rsidR="00755DE5" w:rsidRPr="00755DE5" w:rsidRDefault="00755DE5" w:rsidP="00755DE5">
      <w:pPr>
        <w:jc w:val="both"/>
        <w:rPr>
          <w:rFonts w:ascii="Montserrat" w:hAnsi="Montserrat"/>
          <w:sz w:val="22"/>
          <w:szCs w:val="22"/>
          <w:lang w:val="es-CO"/>
        </w:rPr>
      </w:pPr>
    </w:p>
    <w:p w14:paraId="01A0DF85" w14:textId="77777777" w:rsidR="00755DE5" w:rsidRDefault="00755DE5" w:rsidP="00755DE5">
      <w:pPr>
        <w:jc w:val="both"/>
        <w:rPr>
          <w:rFonts w:ascii="Montserrat" w:hAnsi="Montserrat"/>
          <w:sz w:val="22"/>
          <w:szCs w:val="22"/>
          <w:lang w:val="es-CO"/>
        </w:rPr>
      </w:pPr>
      <w:r w:rsidRPr="00755DE5">
        <w:rPr>
          <w:rFonts w:ascii="Montserrat" w:hAnsi="Montserrat"/>
          <w:sz w:val="22"/>
          <w:szCs w:val="22"/>
          <w:lang w:val="es-CO"/>
        </w:rPr>
        <w:t>De manera complementaria, existen otras fuentes de financiación que contribuyen al cierre de brechas en materia de acceso a la energía, tales como los recursos del Sistema General de Regalías (SGR), el mecanismo de Obras por Impuestos (OxI) y otras fuentes de inversión territorial que permiten apalancar proyectos de energización en distintas zonas del país.</w:t>
      </w:r>
    </w:p>
    <w:p w14:paraId="3A17390F" w14:textId="77777777" w:rsidR="00755DE5" w:rsidRPr="00755DE5" w:rsidRDefault="00755DE5" w:rsidP="00755DE5">
      <w:pPr>
        <w:jc w:val="both"/>
        <w:rPr>
          <w:rFonts w:ascii="Montserrat" w:hAnsi="Montserrat"/>
          <w:sz w:val="22"/>
          <w:szCs w:val="22"/>
          <w:lang w:val="es-CO"/>
        </w:rPr>
      </w:pPr>
    </w:p>
    <w:p w14:paraId="13AB93C9" w14:textId="77777777" w:rsidR="00755DE5" w:rsidRDefault="00755DE5" w:rsidP="00755DE5">
      <w:pPr>
        <w:jc w:val="both"/>
        <w:rPr>
          <w:rFonts w:ascii="Montserrat" w:hAnsi="Montserrat"/>
          <w:sz w:val="22"/>
          <w:szCs w:val="22"/>
          <w:lang w:val="es-CO"/>
        </w:rPr>
      </w:pPr>
      <w:r w:rsidRPr="00755DE5">
        <w:rPr>
          <w:rFonts w:ascii="Montserrat" w:hAnsi="Montserrat"/>
          <w:sz w:val="22"/>
          <w:szCs w:val="22"/>
          <w:lang w:val="es-CO"/>
        </w:rPr>
        <w:t>Asimismo, los Operadores de Red desarrollan proyectos de expansión, reposición y ampliación de sus sistemas eléctricos, los cuales contribuyen al aumento progresivo de la cobertura del servicio en las áreas rurales de sus mercados de atención, de acuerdo con las necesidades actuales y proyectadas de la demanda.</w:t>
      </w:r>
    </w:p>
    <w:p w14:paraId="749DC9EF" w14:textId="77777777" w:rsidR="00755DE5" w:rsidRPr="00755DE5" w:rsidRDefault="00755DE5" w:rsidP="00755DE5">
      <w:pPr>
        <w:jc w:val="both"/>
        <w:rPr>
          <w:rFonts w:ascii="Montserrat" w:hAnsi="Montserrat"/>
          <w:sz w:val="22"/>
          <w:szCs w:val="22"/>
          <w:lang w:val="es-CO"/>
        </w:rPr>
      </w:pPr>
    </w:p>
    <w:p w14:paraId="38514EC7" w14:textId="77777777" w:rsidR="00755DE5" w:rsidRPr="00755DE5" w:rsidRDefault="00755DE5" w:rsidP="00755DE5">
      <w:pPr>
        <w:jc w:val="both"/>
        <w:rPr>
          <w:rFonts w:ascii="Montserrat" w:hAnsi="Montserrat"/>
          <w:sz w:val="22"/>
          <w:szCs w:val="22"/>
          <w:lang w:val="es-CO"/>
        </w:rPr>
      </w:pPr>
      <w:r w:rsidRPr="00755DE5">
        <w:rPr>
          <w:rFonts w:ascii="Montserrat" w:hAnsi="Montserrat"/>
          <w:sz w:val="22"/>
          <w:szCs w:val="22"/>
          <w:lang w:val="es-CO"/>
        </w:rPr>
        <w:t xml:space="preserve">En consecuencia, existen diversas medidas tanto en ejecución como en planeación que buscan continuar incrementando la cobertura eléctrica rural y avanzar </w:t>
      </w:r>
      <w:r w:rsidRPr="00755DE5">
        <w:rPr>
          <w:rFonts w:ascii="Montserrat" w:hAnsi="Montserrat"/>
          <w:sz w:val="22"/>
          <w:szCs w:val="22"/>
          <w:lang w:val="es-CO"/>
        </w:rPr>
        <w:lastRenderedPageBreak/>
        <w:t>progresivamente hacia la universalización del servicio de energía eléctrica en el territorio nacional.</w:t>
      </w:r>
    </w:p>
    <w:p w14:paraId="749E24C0" w14:textId="2247F595" w:rsidR="00BB5768" w:rsidRPr="00BB5768" w:rsidRDefault="00BB5768" w:rsidP="00755DE5">
      <w:pPr>
        <w:jc w:val="both"/>
        <w:rPr>
          <w:rFonts w:ascii="Montserrat" w:hAnsi="Montserrat"/>
          <w:sz w:val="22"/>
          <w:szCs w:val="22"/>
          <w:lang w:val="es-419"/>
        </w:rPr>
      </w:pPr>
    </w:p>
    <w:p w14:paraId="4A14BD0C" w14:textId="3C53E64D" w:rsidR="000D3A94" w:rsidRPr="009745BE" w:rsidRDefault="000D3A94" w:rsidP="000D3A94">
      <w:pPr>
        <w:pStyle w:val="Prrafodelista"/>
        <w:numPr>
          <w:ilvl w:val="1"/>
          <w:numId w:val="32"/>
        </w:numPr>
        <w:jc w:val="both"/>
        <w:rPr>
          <w:rFonts w:ascii="Montserrat" w:hAnsi="Montserrat"/>
          <w:sz w:val="22"/>
          <w:szCs w:val="22"/>
          <w:lang w:val="es-419"/>
        </w:rPr>
      </w:pPr>
      <w:commentRangeStart w:id="15"/>
      <w:r w:rsidRPr="2A807FF3">
        <w:rPr>
          <w:rFonts w:ascii="Montserrat" w:hAnsi="Montserrat"/>
          <w:sz w:val="22"/>
          <w:szCs w:val="22"/>
          <w:lang w:val="es-419"/>
        </w:rPr>
        <w:t>¿Qué factores explican la tasa de cobertura?</w:t>
      </w:r>
      <w:commentRangeEnd w:id="15"/>
      <w:r w:rsidR="00BB5768">
        <w:rPr>
          <w:rStyle w:val="Refdecomentario"/>
        </w:rPr>
        <w:commentReference w:id="15"/>
      </w:r>
    </w:p>
    <w:p w14:paraId="4CC4F91C" w14:textId="61BA7B30" w:rsidR="000D3A94" w:rsidRPr="009745BE" w:rsidRDefault="000D3A94" w:rsidP="000D3A94">
      <w:pPr>
        <w:pStyle w:val="Prrafodelista"/>
        <w:numPr>
          <w:ilvl w:val="1"/>
          <w:numId w:val="32"/>
        </w:numPr>
        <w:jc w:val="both"/>
        <w:rPr>
          <w:rFonts w:ascii="Montserrat" w:hAnsi="Montserrat"/>
          <w:sz w:val="22"/>
          <w:szCs w:val="22"/>
          <w:lang w:val="es-419"/>
        </w:rPr>
      </w:pPr>
      <w:commentRangeStart w:id="16"/>
      <w:r w:rsidRPr="009745BE">
        <w:rPr>
          <w:rFonts w:ascii="Montserrat" w:hAnsi="Montserrat"/>
          <w:sz w:val="22"/>
          <w:szCs w:val="22"/>
          <w:lang w:val="es-419"/>
        </w:rPr>
        <w:t xml:space="preserve">¿Qué medidas se han implementado en términos de transición energética justa? </w:t>
      </w:r>
      <w:commentRangeEnd w:id="16"/>
      <w:r w:rsidR="00BB5768">
        <w:rPr>
          <w:rStyle w:val="Refdecomentario"/>
        </w:rPr>
        <w:commentReference w:id="16"/>
      </w:r>
    </w:p>
    <w:p w14:paraId="60BA1C77" w14:textId="77777777" w:rsidR="000D3A94" w:rsidRPr="009745BE" w:rsidRDefault="000D3A94" w:rsidP="000D3A94">
      <w:pPr>
        <w:pStyle w:val="Prrafodelista"/>
        <w:ind w:left="2340"/>
        <w:jc w:val="both"/>
        <w:rPr>
          <w:rFonts w:ascii="Montserrat" w:hAnsi="Montserrat"/>
          <w:sz w:val="22"/>
          <w:szCs w:val="22"/>
          <w:lang w:val="es-419"/>
        </w:rPr>
      </w:pPr>
    </w:p>
    <w:p w14:paraId="285FA90C" w14:textId="77777777" w:rsidR="000D3A94" w:rsidRPr="009745BE" w:rsidRDefault="000D3A94" w:rsidP="2C01B7B1">
      <w:pPr>
        <w:pStyle w:val="Prrafodelista"/>
        <w:numPr>
          <w:ilvl w:val="0"/>
          <w:numId w:val="32"/>
        </w:numPr>
        <w:jc w:val="both"/>
        <w:rPr>
          <w:rFonts w:ascii="Montserrat" w:hAnsi="Montserrat"/>
          <w:b/>
          <w:bCs/>
          <w:i/>
          <w:iCs/>
          <w:sz w:val="22"/>
          <w:szCs w:val="22"/>
          <w:lang w:val="es-419"/>
        </w:rPr>
      </w:pPr>
      <w:r w:rsidRPr="2C01B7B1">
        <w:rPr>
          <w:rFonts w:ascii="Montserrat" w:hAnsi="Montserrat"/>
          <w:b/>
          <w:bCs/>
          <w:i/>
          <w:iCs/>
          <w:sz w:val="22"/>
          <w:szCs w:val="22"/>
          <w:lang w:val="es-419"/>
        </w:rPr>
        <w:t xml:space="preserve">-Género: </w:t>
      </w:r>
    </w:p>
    <w:p w14:paraId="3CF68A88" w14:textId="7467D71D" w:rsidR="000D3A94" w:rsidRPr="009745BE" w:rsidRDefault="000D3A94" w:rsidP="000D3A94">
      <w:pPr>
        <w:pStyle w:val="Prrafodelista"/>
        <w:numPr>
          <w:ilvl w:val="1"/>
          <w:numId w:val="32"/>
        </w:numPr>
        <w:jc w:val="both"/>
        <w:rPr>
          <w:rFonts w:ascii="Montserrat" w:hAnsi="Montserrat"/>
          <w:sz w:val="22"/>
          <w:szCs w:val="22"/>
          <w:lang w:val="es-419"/>
        </w:rPr>
      </w:pPr>
      <w:commentRangeStart w:id="17"/>
      <w:r w:rsidRPr="2A807FF3">
        <w:rPr>
          <w:rFonts w:ascii="Montserrat" w:hAnsi="Montserrat"/>
          <w:sz w:val="22"/>
          <w:szCs w:val="22"/>
          <w:lang w:val="es-419"/>
        </w:rPr>
        <w:t xml:space="preserve">¿Qué medidas se han implementado o se tienen planeadas para aumentar el acceso a la electricidad de mujeres? </w:t>
      </w:r>
      <w:commentRangeEnd w:id="17"/>
      <w:r w:rsidR="00613E8B" w:rsidRPr="009745BE">
        <w:rPr>
          <w:rStyle w:val="Refdecomentario"/>
          <w:rFonts w:ascii="Montserrat" w:hAnsi="Montserrat"/>
          <w:sz w:val="22"/>
          <w:szCs w:val="22"/>
          <w:lang w:val="es-419"/>
        </w:rPr>
        <w:commentReference w:id="17"/>
      </w:r>
    </w:p>
    <w:p w14:paraId="0767CB3E" w14:textId="37E545C5" w:rsidR="000D3A94" w:rsidRPr="009745BE" w:rsidRDefault="000D3A94" w:rsidP="000D3A94">
      <w:pPr>
        <w:pStyle w:val="Prrafodelista"/>
        <w:numPr>
          <w:ilvl w:val="1"/>
          <w:numId w:val="32"/>
        </w:numPr>
        <w:jc w:val="both"/>
        <w:rPr>
          <w:rFonts w:ascii="Montserrat" w:hAnsi="Montserrat"/>
          <w:sz w:val="22"/>
          <w:szCs w:val="22"/>
          <w:lang w:val="es-419"/>
        </w:rPr>
      </w:pPr>
      <w:commentRangeStart w:id="18"/>
      <w:r w:rsidRPr="2A807FF3">
        <w:rPr>
          <w:rFonts w:ascii="Montserrat" w:hAnsi="Montserrat"/>
          <w:sz w:val="22"/>
          <w:szCs w:val="22"/>
          <w:lang w:val="es-419"/>
        </w:rPr>
        <w:t xml:space="preserve">¿Se disponen de indicadores desagregados según sexo? </w:t>
      </w:r>
      <w:commentRangeEnd w:id="18"/>
      <w:r w:rsidR="00613E8B" w:rsidRPr="009745BE">
        <w:rPr>
          <w:rStyle w:val="Refdecomentario"/>
          <w:rFonts w:ascii="Montserrat" w:hAnsi="Montserrat"/>
          <w:sz w:val="22"/>
          <w:szCs w:val="22"/>
          <w:lang w:val="es-419"/>
        </w:rPr>
        <w:commentReference w:id="18"/>
      </w:r>
    </w:p>
    <w:p w14:paraId="49C62D9B" w14:textId="1A2D10EB" w:rsidR="000D3A94" w:rsidRDefault="000D3A94" w:rsidP="000D3A94">
      <w:pPr>
        <w:pStyle w:val="Prrafodelista"/>
        <w:numPr>
          <w:ilvl w:val="1"/>
          <w:numId w:val="32"/>
        </w:numPr>
        <w:jc w:val="both"/>
        <w:rPr>
          <w:rFonts w:ascii="Montserrat" w:hAnsi="Montserrat"/>
          <w:sz w:val="22"/>
          <w:szCs w:val="22"/>
          <w:lang w:val="es-419"/>
        </w:rPr>
      </w:pPr>
      <w:commentRangeStart w:id="19"/>
      <w:r w:rsidRPr="2A807FF3">
        <w:rPr>
          <w:rFonts w:ascii="Montserrat" w:hAnsi="Montserrat"/>
          <w:sz w:val="22"/>
          <w:szCs w:val="22"/>
          <w:lang w:val="es-419"/>
        </w:rPr>
        <w:t>¿Cuál es la participación de las mujeres en las formaciones del sector y en los órganos de gobernanza?</w:t>
      </w:r>
      <w:commentRangeEnd w:id="19"/>
      <w:r w:rsidR="00613E8B">
        <w:rPr>
          <w:rStyle w:val="Refdecomentario"/>
          <w:rFonts w:ascii="Montserrat" w:hAnsi="Montserrat"/>
          <w:sz w:val="22"/>
          <w:szCs w:val="22"/>
          <w:lang w:val="es-419"/>
        </w:rPr>
        <w:commentReference w:id="19"/>
      </w:r>
    </w:p>
    <w:p w14:paraId="4EA14427" w14:textId="464F628E" w:rsidR="00427335" w:rsidRDefault="00427335" w:rsidP="00D13359">
      <w:pPr>
        <w:pStyle w:val="Prrafodelista"/>
        <w:ind w:left="2340"/>
        <w:jc w:val="both"/>
        <w:rPr>
          <w:rFonts w:ascii="Montserrat" w:hAnsi="Montserrat"/>
          <w:sz w:val="22"/>
          <w:szCs w:val="22"/>
          <w:lang w:val="es-419"/>
        </w:rPr>
      </w:pPr>
    </w:p>
    <w:p w14:paraId="36E175B5" w14:textId="375E3CC0" w:rsidR="00427335" w:rsidRPr="009745BE" w:rsidRDefault="00427335" w:rsidP="2C01B7B1">
      <w:pPr>
        <w:pStyle w:val="Prrafodelista"/>
        <w:numPr>
          <w:ilvl w:val="0"/>
          <w:numId w:val="32"/>
        </w:numPr>
        <w:jc w:val="both"/>
        <w:rPr>
          <w:rFonts w:ascii="Montserrat" w:hAnsi="Montserrat"/>
          <w:b/>
          <w:bCs/>
          <w:i/>
          <w:iCs/>
          <w:sz w:val="22"/>
          <w:szCs w:val="22"/>
          <w:lang w:val="es-419"/>
        </w:rPr>
      </w:pPr>
      <w:r w:rsidRPr="2C01B7B1">
        <w:rPr>
          <w:rFonts w:ascii="Montserrat" w:hAnsi="Montserrat"/>
          <w:b/>
          <w:bCs/>
          <w:i/>
          <w:iCs/>
          <w:sz w:val="22"/>
          <w:szCs w:val="22"/>
          <w:lang w:val="es-419"/>
        </w:rPr>
        <w:t xml:space="preserve">-Adaptación al cambio climático: </w:t>
      </w:r>
    </w:p>
    <w:p w14:paraId="79D871B5" w14:textId="139CC4FC" w:rsidR="00427335" w:rsidRDefault="00427335" w:rsidP="00427335">
      <w:pPr>
        <w:pStyle w:val="Prrafodelista"/>
        <w:numPr>
          <w:ilvl w:val="1"/>
          <w:numId w:val="32"/>
        </w:numPr>
        <w:jc w:val="both"/>
        <w:rPr>
          <w:rFonts w:ascii="Montserrat" w:hAnsi="Montserrat"/>
          <w:sz w:val="22"/>
          <w:szCs w:val="22"/>
          <w:lang w:val="es-419"/>
        </w:rPr>
      </w:pPr>
      <w:commentRangeStart w:id="20"/>
      <w:r w:rsidRPr="2A807FF3">
        <w:rPr>
          <w:rFonts w:ascii="Montserrat" w:hAnsi="Montserrat"/>
          <w:sz w:val="22"/>
          <w:szCs w:val="22"/>
          <w:lang w:val="es-419"/>
        </w:rPr>
        <w:t xml:space="preserve">¿Qué medidas han sido implementadas para operacionalizar el PIGCCme? </w:t>
      </w:r>
    </w:p>
    <w:p w14:paraId="026D611F" w14:textId="64C7BA53" w:rsidR="00427335" w:rsidRDefault="00427335" w:rsidP="00427335">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 xml:space="preserve">¿Se tiene previsto actualizarlo? </w:t>
      </w:r>
      <w:commentRangeEnd w:id="20"/>
      <w:r w:rsidR="00ED6E32">
        <w:rPr>
          <w:rStyle w:val="Refdecomentario"/>
          <w:rFonts w:ascii="Montserrat" w:hAnsi="Montserrat"/>
          <w:sz w:val="22"/>
          <w:szCs w:val="22"/>
          <w:lang w:val="es-419"/>
        </w:rPr>
        <w:commentReference w:id="20"/>
      </w:r>
    </w:p>
    <w:p w14:paraId="2B17D5DC" w14:textId="6984F198" w:rsidR="00427335" w:rsidRPr="009745BE" w:rsidRDefault="00427335" w:rsidP="00427335">
      <w:pPr>
        <w:pStyle w:val="Prrafodelista"/>
        <w:numPr>
          <w:ilvl w:val="1"/>
          <w:numId w:val="32"/>
        </w:numPr>
        <w:jc w:val="both"/>
        <w:rPr>
          <w:rFonts w:ascii="Montserrat" w:hAnsi="Montserrat"/>
          <w:sz w:val="22"/>
          <w:szCs w:val="22"/>
          <w:lang w:val="es-419"/>
        </w:rPr>
      </w:pPr>
      <w:commentRangeStart w:id="21"/>
      <w:r w:rsidRPr="2C01B7B1">
        <w:rPr>
          <w:rFonts w:ascii="Montserrat" w:hAnsi="Montserrat"/>
          <w:sz w:val="22"/>
          <w:szCs w:val="22"/>
          <w:lang w:val="es-419"/>
        </w:rPr>
        <w:t xml:space="preserve">¿Existen incentivos o reglamentos para que los nuevos proyectos de generación o de expansión sean diseñados de manera resiliente tomando en cuenta los efectos del cambio climático? </w:t>
      </w:r>
      <w:bookmarkStart w:id="22" w:name="_Int_WMfNte0L"/>
      <w:commentRangeEnd w:id="21"/>
      <w:r w:rsidR="00ED6E32" w:rsidRPr="2C01B7B1">
        <w:rPr>
          <w:rStyle w:val="Refdecomentario"/>
          <w:rFonts w:ascii="Montserrat" w:hAnsi="Montserrat"/>
          <w:sz w:val="22"/>
          <w:szCs w:val="22"/>
          <w:lang w:val="es-419"/>
        </w:rPr>
        <w:commentReference w:id="21"/>
      </w:r>
      <w:r w:rsidRPr="2C01B7B1">
        <w:rPr>
          <w:rFonts w:ascii="Montserrat" w:hAnsi="Montserrat"/>
          <w:sz w:val="22"/>
          <w:szCs w:val="22"/>
          <w:lang w:val="es-419"/>
        </w:rPr>
        <w:t>Por ej., en las subastas de largo plazo</w:t>
      </w:r>
      <w:r w:rsidR="003C1E74" w:rsidRPr="2C01B7B1">
        <w:rPr>
          <w:rFonts w:ascii="Montserrat" w:hAnsi="Montserrat"/>
          <w:sz w:val="22"/>
          <w:szCs w:val="22"/>
          <w:lang w:val="es-419"/>
        </w:rPr>
        <w:t xml:space="preserve"> para nuevos proyectos de generación</w:t>
      </w:r>
      <w:r w:rsidRPr="2C01B7B1">
        <w:rPr>
          <w:rFonts w:ascii="Montserrat" w:hAnsi="Montserrat"/>
          <w:sz w:val="22"/>
          <w:szCs w:val="22"/>
          <w:lang w:val="es-419"/>
        </w:rPr>
        <w:t>, los efectos del cambio climático son previstos para que los proyectos sean resilientes?</w:t>
      </w:r>
      <w:bookmarkEnd w:id="22"/>
      <w:r w:rsidRPr="2C01B7B1">
        <w:rPr>
          <w:rFonts w:ascii="Montserrat" w:hAnsi="Montserrat"/>
          <w:sz w:val="22"/>
          <w:szCs w:val="22"/>
          <w:lang w:val="es-419"/>
        </w:rPr>
        <w:t xml:space="preserve"> </w:t>
      </w:r>
    </w:p>
    <w:p w14:paraId="6BAF385F" w14:textId="0D32D425" w:rsidR="00427335" w:rsidRPr="009745BE" w:rsidRDefault="003C1E74" w:rsidP="00427335">
      <w:pPr>
        <w:pStyle w:val="Prrafodelista"/>
        <w:numPr>
          <w:ilvl w:val="1"/>
          <w:numId w:val="32"/>
        </w:numPr>
        <w:jc w:val="both"/>
        <w:rPr>
          <w:rFonts w:ascii="Montserrat" w:hAnsi="Montserrat"/>
          <w:sz w:val="22"/>
          <w:szCs w:val="22"/>
          <w:lang w:val="es-419"/>
        </w:rPr>
      </w:pPr>
      <w:commentRangeStart w:id="23"/>
      <w:r w:rsidRPr="2A807FF3">
        <w:rPr>
          <w:rFonts w:ascii="Montserrat" w:hAnsi="Montserrat"/>
          <w:sz w:val="22"/>
          <w:szCs w:val="22"/>
          <w:lang w:val="es-419"/>
        </w:rPr>
        <w:t xml:space="preserve">Misma pregunta para nuevos proyectos de transmisión. </w:t>
      </w:r>
      <w:commentRangeEnd w:id="23"/>
      <w:r w:rsidR="00ED6E32" w:rsidRPr="009745BE">
        <w:rPr>
          <w:rStyle w:val="Refdecomentario"/>
          <w:rFonts w:ascii="Montserrat" w:hAnsi="Montserrat"/>
          <w:sz w:val="22"/>
          <w:szCs w:val="22"/>
          <w:lang w:val="es-419"/>
        </w:rPr>
        <w:commentReference w:id="23"/>
      </w:r>
    </w:p>
    <w:p w14:paraId="0F3FBDFE" w14:textId="77777777" w:rsidR="00427335" w:rsidRPr="00427335" w:rsidRDefault="00427335" w:rsidP="00427335">
      <w:pPr>
        <w:ind w:left="1980"/>
        <w:jc w:val="both"/>
        <w:rPr>
          <w:rFonts w:ascii="Montserrat" w:hAnsi="Montserrat"/>
          <w:sz w:val="22"/>
          <w:szCs w:val="22"/>
          <w:lang w:val="es-419"/>
        </w:rPr>
      </w:pPr>
    </w:p>
    <w:p w14:paraId="2EDD0865" w14:textId="77777777" w:rsidR="000D3A94" w:rsidRPr="009745BE" w:rsidRDefault="000D3A94" w:rsidP="000D3A94">
      <w:pPr>
        <w:jc w:val="both"/>
        <w:rPr>
          <w:rFonts w:ascii="Montserrat" w:hAnsi="Montserrat"/>
          <w:sz w:val="22"/>
          <w:szCs w:val="22"/>
          <w:u w:val="single"/>
          <w:lang w:val="es-419"/>
        </w:rPr>
      </w:pPr>
    </w:p>
    <w:p w14:paraId="6EA4C1DE" w14:textId="0E4E3671" w:rsidR="000D3A94" w:rsidRPr="009745BE" w:rsidRDefault="000D3A94" w:rsidP="2A807FF3">
      <w:pPr>
        <w:pStyle w:val="Prrafodelista"/>
        <w:numPr>
          <w:ilvl w:val="0"/>
          <w:numId w:val="31"/>
        </w:numPr>
        <w:jc w:val="both"/>
        <w:rPr>
          <w:rFonts w:ascii="Montserrat" w:hAnsi="Montserrat"/>
          <w:b/>
          <w:bCs/>
          <w:sz w:val="22"/>
          <w:szCs w:val="22"/>
          <w:u w:val="single"/>
          <w:lang w:val="es-419"/>
        </w:rPr>
      </w:pPr>
      <w:r w:rsidRPr="2C01B7B1">
        <w:rPr>
          <w:rFonts w:ascii="Montserrat" w:hAnsi="Montserrat"/>
          <w:b/>
          <w:bCs/>
          <w:sz w:val="22"/>
          <w:szCs w:val="22"/>
          <w:u w:val="single"/>
          <w:lang w:val="es-419"/>
        </w:rPr>
        <w:t>Teoría del cambio de la matriz de políticas públicas de la primera etapa:</w:t>
      </w:r>
    </w:p>
    <w:p w14:paraId="22921DCB" w14:textId="77777777" w:rsidR="00FA5F1E" w:rsidRPr="009745BE" w:rsidRDefault="00FA5F1E" w:rsidP="2A807FF3">
      <w:pPr>
        <w:jc w:val="both"/>
        <w:rPr>
          <w:rFonts w:ascii="Montserrat" w:hAnsi="Montserrat"/>
          <w:b/>
          <w:bCs/>
          <w:sz w:val="22"/>
          <w:szCs w:val="22"/>
          <w:lang w:val="es-419"/>
        </w:rPr>
      </w:pPr>
    </w:p>
    <w:p w14:paraId="0143D29D" w14:textId="0259BDD5" w:rsidR="000D3A94" w:rsidRPr="009745BE" w:rsidRDefault="000D3A94" w:rsidP="2A807FF3">
      <w:pPr>
        <w:pStyle w:val="Prrafodelista"/>
        <w:numPr>
          <w:ilvl w:val="0"/>
          <w:numId w:val="32"/>
        </w:numPr>
        <w:jc w:val="both"/>
        <w:rPr>
          <w:rFonts w:ascii="Montserrat" w:hAnsi="Montserrat"/>
          <w:b/>
          <w:bCs/>
          <w:i/>
          <w:iCs/>
          <w:sz w:val="22"/>
          <w:szCs w:val="22"/>
          <w:lang w:val="es-419"/>
        </w:rPr>
      </w:pPr>
      <w:r w:rsidRPr="2A807FF3">
        <w:rPr>
          <w:rFonts w:ascii="Montserrat" w:hAnsi="Montserrat"/>
          <w:b/>
          <w:bCs/>
          <w:i/>
          <w:iCs/>
          <w:sz w:val="22"/>
          <w:szCs w:val="22"/>
          <w:lang w:val="es-419"/>
        </w:rPr>
        <w:t>Lógica de las medidas de la matriz:</w:t>
      </w:r>
    </w:p>
    <w:p w14:paraId="21F376CD" w14:textId="6D4AB8FB" w:rsidR="000D3A94" w:rsidRDefault="000D3A94" w:rsidP="000D3A94">
      <w:pPr>
        <w:pStyle w:val="Prrafodelista"/>
        <w:numPr>
          <w:ilvl w:val="1"/>
          <w:numId w:val="32"/>
        </w:numPr>
        <w:jc w:val="both"/>
        <w:rPr>
          <w:rFonts w:ascii="Montserrat" w:hAnsi="Montserrat"/>
          <w:sz w:val="22"/>
          <w:szCs w:val="22"/>
          <w:lang w:val="es-419"/>
        </w:rPr>
      </w:pPr>
      <w:commentRangeStart w:id="24"/>
      <w:r w:rsidRPr="2A807FF3">
        <w:rPr>
          <w:rFonts w:ascii="Montserrat" w:hAnsi="Montserrat"/>
          <w:sz w:val="22"/>
          <w:szCs w:val="22"/>
          <w:lang w:val="es-419"/>
        </w:rPr>
        <w:t>¿Tomando en consideración el diagnóstico del sector, qué barreras son tratad</w:t>
      </w:r>
      <w:r w:rsidR="5B0A8192" w:rsidRPr="2A807FF3">
        <w:rPr>
          <w:rFonts w:ascii="Montserrat" w:hAnsi="Montserrat"/>
          <w:sz w:val="22"/>
          <w:szCs w:val="22"/>
          <w:lang w:val="es-419"/>
        </w:rPr>
        <w:t>a</w:t>
      </w:r>
      <w:r w:rsidRPr="2A807FF3">
        <w:rPr>
          <w:rFonts w:ascii="Montserrat" w:hAnsi="Montserrat"/>
          <w:sz w:val="22"/>
          <w:szCs w:val="22"/>
          <w:lang w:val="es-419"/>
        </w:rPr>
        <w:t>s por la matriz y cuáles son las que no son tratadas?</w:t>
      </w:r>
    </w:p>
    <w:p w14:paraId="42F0F8A3" w14:textId="3253B6AE" w:rsidR="000D3A94" w:rsidRDefault="000D3A94"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 xml:space="preserve">¿Se han evaluado impactos ex ante de estas políticas? </w:t>
      </w:r>
    </w:p>
    <w:p w14:paraId="62B6EF05" w14:textId="41D5E820" w:rsidR="000D3A94" w:rsidRDefault="000D3A94"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¿Existen indicadores de resultados asociados?</w:t>
      </w:r>
    </w:p>
    <w:p w14:paraId="172D3115" w14:textId="77777777" w:rsidR="00427335" w:rsidRPr="009745BE" w:rsidRDefault="00427335" w:rsidP="00427335">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 xml:space="preserve">Favor compartir las memorias justificativas de las medidas incluidas en la matriz. </w:t>
      </w:r>
    </w:p>
    <w:p w14:paraId="0697A266" w14:textId="7C0D2A09" w:rsidR="00A035D1" w:rsidRDefault="00A035D1" w:rsidP="2A807FF3">
      <w:pPr>
        <w:numPr>
          <w:ilvl w:val="1"/>
          <w:numId w:val="32"/>
        </w:numPr>
        <w:jc w:val="both"/>
        <w:rPr>
          <w:rFonts w:ascii="Montserrat" w:hAnsi="Montserrat"/>
          <w:sz w:val="22"/>
          <w:szCs w:val="22"/>
          <w:lang w:val="es-419"/>
        </w:rPr>
      </w:pPr>
      <w:r w:rsidRPr="2A807FF3">
        <w:rPr>
          <w:rFonts w:ascii="Montserrat" w:hAnsi="Montserrat"/>
          <w:sz w:val="22"/>
          <w:szCs w:val="22"/>
          <w:lang w:val="es-419"/>
        </w:rPr>
        <w:t xml:space="preserve">¿Se ha </w:t>
      </w:r>
      <w:r w:rsidR="006F2364" w:rsidRPr="2A807FF3">
        <w:rPr>
          <w:rFonts w:ascii="Montserrat" w:hAnsi="Montserrat"/>
          <w:sz w:val="22"/>
          <w:szCs w:val="22"/>
          <w:lang w:val="es-419"/>
        </w:rPr>
        <w:t>observado algún</w:t>
      </w:r>
      <w:r w:rsidRPr="2A807FF3">
        <w:rPr>
          <w:rFonts w:ascii="Montserrat" w:hAnsi="Montserrat"/>
          <w:sz w:val="22"/>
          <w:szCs w:val="22"/>
          <w:lang w:val="es-419"/>
        </w:rPr>
        <w:t xml:space="preserve"> efecto de las medidas ya adoptadas?</w:t>
      </w:r>
    </w:p>
    <w:p w14:paraId="171ACFFA" w14:textId="2BDDFCCE" w:rsidR="006F2364" w:rsidRPr="009745BE" w:rsidRDefault="006F2364" w:rsidP="000D3A94">
      <w:pPr>
        <w:pStyle w:val="Prrafodelista"/>
        <w:numPr>
          <w:ilvl w:val="1"/>
          <w:numId w:val="32"/>
        </w:numPr>
        <w:jc w:val="both"/>
        <w:rPr>
          <w:rFonts w:ascii="Montserrat" w:hAnsi="Montserrat"/>
          <w:sz w:val="22"/>
          <w:szCs w:val="22"/>
          <w:lang w:val="es-419"/>
        </w:rPr>
      </w:pPr>
      <w:r w:rsidRPr="009745BE">
        <w:rPr>
          <w:rFonts w:ascii="Montserrat" w:hAnsi="Montserrat"/>
          <w:sz w:val="22"/>
          <w:szCs w:val="22"/>
          <w:lang w:val="es-419"/>
        </w:rPr>
        <w:t>¿</w:t>
      </w:r>
      <w:r>
        <w:rPr>
          <w:rFonts w:ascii="Montserrat" w:hAnsi="Montserrat"/>
          <w:sz w:val="22"/>
          <w:szCs w:val="22"/>
          <w:lang w:val="es-419"/>
        </w:rPr>
        <w:t xml:space="preserve">Como las medidas de la matriz responden a los objetivos estratégicos de Colombia (NDC, PND,…)? </w:t>
      </w:r>
      <w:commentRangeEnd w:id="24"/>
      <w:r w:rsidR="005E7DB2" w:rsidRPr="009745BE">
        <w:rPr>
          <w:rStyle w:val="Refdecomentario"/>
          <w:rFonts w:ascii="Montserrat" w:hAnsi="Montserrat"/>
          <w:sz w:val="22"/>
          <w:szCs w:val="22"/>
          <w:lang w:val="es-419"/>
        </w:rPr>
        <w:commentReference w:id="24"/>
      </w:r>
    </w:p>
    <w:p w14:paraId="2946BC8E" w14:textId="77777777" w:rsidR="00A035D1" w:rsidRPr="009745BE" w:rsidRDefault="00A035D1" w:rsidP="2A807FF3">
      <w:pPr>
        <w:pStyle w:val="Prrafodelista"/>
        <w:ind w:left="2340"/>
        <w:jc w:val="both"/>
        <w:rPr>
          <w:rFonts w:ascii="Montserrat" w:hAnsi="Montserrat"/>
          <w:b/>
          <w:bCs/>
          <w:sz w:val="22"/>
          <w:szCs w:val="22"/>
          <w:lang w:val="es-419"/>
        </w:rPr>
      </w:pPr>
    </w:p>
    <w:p w14:paraId="0C734804" w14:textId="77777777" w:rsidR="00A035D1" w:rsidRPr="009745BE" w:rsidRDefault="00A035D1" w:rsidP="2A807FF3">
      <w:pPr>
        <w:pStyle w:val="Prrafodelista"/>
        <w:numPr>
          <w:ilvl w:val="0"/>
          <w:numId w:val="32"/>
        </w:numPr>
        <w:jc w:val="both"/>
        <w:rPr>
          <w:rFonts w:ascii="Montserrat" w:hAnsi="Montserrat"/>
          <w:b/>
          <w:bCs/>
          <w:i/>
          <w:iCs/>
          <w:sz w:val="22"/>
          <w:szCs w:val="22"/>
          <w:lang w:val="es-419"/>
        </w:rPr>
      </w:pPr>
      <w:commentRangeStart w:id="25"/>
      <w:r w:rsidRPr="2A807FF3">
        <w:rPr>
          <w:rFonts w:ascii="Montserrat" w:hAnsi="Montserrat"/>
          <w:b/>
          <w:bCs/>
          <w:i/>
          <w:iCs/>
          <w:sz w:val="22"/>
          <w:szCs w:val="22"/>
          <w:lang w:val="es-419"/>
        </w:rPr>
        <w:t xml:space="preserve">En relación a la resolución ministerial que habilita el intercambio de subsidios por esquemas de autogeneración: </w:t>
      </w:r>
    </w:p>
    <w:p w14:paraId="357DF125" w14:textId="67B92971" w:rsidR="001E6407" w:rsidRDefault="001E6407"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lastRenderedPageBreak/>
        <w:t xml:space="preserve">¿Se realizó un análisis de las necesidades energéticas de los hogares destinatarios (estratos 1, 2 y 3) con anterioridad al diseño del programa? </w:t>
      </w:r>
    </w:p>
    <w:p w14:paraId="078E07F5" w14:textId="465BDB0F" w:rsidR="001E6407" w:rsidRDefault="001E6407"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En caso afirmativo, ¿qué metodología, datos y horizonte de consumo se utilizaron? Puede compartir es</w:t>
      </w:r>
      <w:r w:rsidR="7A913780" w:rsidRPr="2A807FF3">
        <w:rPr>
          <w:rFonts w:ascii="Montserrat" w:hAnsi="Montserrat"/>
          <w:sz w:val="22"/>
          <w:szCs w:val="22"/>
          <w:lang w:val="es-419"/>
        </w:rPr>
        <w:t>e</w:t>
      </w:r>
      <w:r w:rsidRPr="2A807FF3">
        <w:rPr>
          <w:rFonts w:ascii="Montserrat" w:hAnsi="Montserrat"/>
          <w:sz w:val="22"/>
          <w:szCs w:val="22"/>
          <w:lang w:val="es-419"/>
        </w:rPr>
        <w:t xml:space="preserve"> análisis?</w:t>
      </w:r>
    </w:p>
    <w:p w14:paraId="4FA7C081" w14:textId="0066B94B" w:rsidR="000D3A94" w:rsidRDefault="00A035D1"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¿Cuál es el mecanismo planeado</w:t>
      </w:r>
      <w:r w:rsidR="000D3A94" w:rsidRPr="2A807FF3">
        <w:rPr>
          <w:rFonts w:ascii="Montserrat" w:hAnsi="Montserrat"/>
          <w:sz w:val="22"/>
          <w:szCs w:val="22"/>
          <w:lang w:val="es-419"/>
        </w:rPr>
        <w:t>?</w:t>
      </w:r>
      <w:r w:rsidRPr="2A807FF3">
        <w:rPr>
          <w:rFonts w:ascii="Montserrat" w:hAnsi="Montserrat"/>
          <w:sz w:val="22"/>
          <w:szCs w:val="22"/>
          <w:lang w:val="es-419"/>
        </w:rPr>
        <w:t xml:space="preserve"> </w:t>
      </w:r>
    </w:p>
    <w:p w14:paraId="14215EEF" w14:textId="77A30C96" w:rsidR="000D3A94" w:rsidRDefault="00A035D1"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¿Quién invierte, quién es propietario</w:t>
      </w:r>
      <w:r w:rsidR="001E6407" w:rsidRPr="2A807FF3">
        <w:rPr>
          <w:rFonts w:ascii="Montserrat" w:hAnsi="Montserrat"/>
          <w:sz w:val="22"/>
          <w:szCs w:val="22"/>
          <w:lang w:val="es-419"/>
        </w:rPr>
        <w:t xml:space="preserve"> de la infraestructura</w:t>
      </w:r>
      <w:r w:rsidRPr="2A807FF3">
        <w:rPr>
          <w:rFonts w:ascii="Montserrat" w:hAnsi="Montserrat"/>
          <w:sz w:val="22"/>
          <w:szCs w:val="22"/>
          <w:lang w:val="es-419"/>
        </w:rPr>
        <w:t xml:space="preserve">, quién construye, quién opera? </w:t>
      </w:r>
    </w:p>
    <w:p w14:paraId="70471810" w14:textId="48A5C938" w:rsidR="001E6407" w:rsidRPr="009745BE" w:rsidRDefault="001E6407"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¿Cómo se reparten los costos de operación y mantenimiento a largo plazo entre el Estado, los instaladores y los hogares?</w:t>
      </w:r>
    </w:p>
    <w:p w14:paraId="26331880" w14:textId="63A45BFA" w:rsidR="00A035D1" w:rsidRDefault="00A035D1"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¿Cuáles son las proyecciones financieras asociadas y el ritmo planeado de instalación?</w:t>
      </w:r>
      <w:r w:rsidR="006F2364" w:rsidRPr="2A807FF3">
        <w:rPr>
          <w:rFonts w:ascii="Montserrat" w:hAnsi="Montserrat"/>
          <w:sz w:val="22"/>
          <w:szCs w:val="22"/>
          <w:lang w:val="es-419"/>
        </w:rPr>
        <w:t xml:space="preserve"> </w:t>
      </w:r>
    </w:p>
    <w:p w14:paraId="2E968493" w14:textId="4D8DDF2A" w:rsidR="00A035D1" w:rsidRDefault="006F2364"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 xml:space="preserve">¿Existe una evaluación de impacto? </w:t>
      </w:r>
    </w:p>
    <w:p w14:paraId="4610103E" w14:textId="75B64F44" w:rsidR="001E6407" w:rsidRPr="009745BE" w:rsidRDefault="001E6407"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 xml:space="preserve">¿Existe un riesgo de que ciertas categorías de hogares queden excluidas del programa? </w:t>
      </w:r>
    </w:p>
    <w:p w14:paraId="32671D48" w14:textId="39BF17B6" w:rsidR="001E6407" w:rsidRPr="009745BE" w:rsidRDefault="001E6407"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¿Qué medidas de mitigación se prevén?</w:t>
      </w:r>
    </w:p>
    <w:p w14:paraId="3CA96070" w14:textId="60541B79" w:rsidR="00A035D1" w:rsidRDefault="00A035D1"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 xml:space="preserve">¿Existen requisitos mínimos del punto de vista A&amp;S para el suministro e instalación de equipos? </w:t>
      </w:r>
    </w:p>
    <w:p w14:paraId="32F97769" w14:textId="2239D073" w:rsidR="001E6407" w:rsidRPr="009745BE" w:rsidRDefault="001E6407" w:rsidP="000D3A94">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¿Cuáles son las cadenas de aprovisionamiento de equipos fotovoltaicos previstas, y cuáles son las exigencias habituales de las autoridades colombianas en los procesos de licitación (contenido local, certificaciones, garantías, etc.)?</w:t>
      </w:r>
    </w:p>
    <w:p w14:paraId="0D0236F7" w14:textId="77777777" w:rsidR="00CC3758" w:rsidRDefault="00A035D1" w:rsidP="00A035D1">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 xml:space="preserve">¿Existen riesgos que los hogares que benefician del programa, a largo plazo, vean </w:t>
      </w:r>
      <w:r w:rsidR="006F2364" w:rsidRPr="2A807FF3">
        <w:rPr>
          <w:rFonts w:ascii="Montserrat" w:hAnsi="Montserrat"/>
          <w:sz w:val="22"/>
          <w:szCs w:val="22"/>
          <w:lang w:val="es-419"/>
        </w:rPr>
        <w:t xml:space="preserve">reducida </w:t>
      </w:r>
      <w:r w:rsidRPr="2A807FF3">
        <w:rPr>
          <w:rFonts w:ascii="Montserrat" w:hAnsi="Montserrat"/>
          <w:sz w:val="22"/>
          <w:szCs w:val="22"/>
          <w:lang w:val="es-419"/>
        </w:rPr>
        <w:t xml:space="preserve">la calidad del suministro eléctrico o sus facturas aumentar? </w:t>
      </w:r>
    </w:p>
    <w:p w14:paraId="5B8EF6CA" w14:textId="0C347BAE" w:rsidR="000D3A94" w:rsidRDefault="00CC3758" w:rsidP="00A035D1">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¿Podría el programa generar in fine una carga neta para los hogares más pobres (por ejemplo, por costos de mantenimiento, reposición de equipos o pérdida del subsidio)?</w:t>
      </w:r>
      <w:commentRangeEnd w:id="25"/>
      <w:r w:rsidR="008F7CBA">
        <w:rPr>
          <w:rStyle w:val="Refdecomentario"/>
          <w:rFonts w:ascii="Montserrat" w:hAnsi="Montserrat"/>
          <w:sz w:val="22"/>
          <w:szCs w:val="22"/>
          <w:lang w:val="es-419"/>
        </w:rPr>
        <w:commentReference w:id="25"/>
      </w:r>
    </w:p>
    <w:p w14:paraId="2AFF5954" w14:textId="77777777" w:rsidR="00A035D1" w:rsidRPr="009745BE" w:rsidRDefault="00A035D1" w:rsidP="00A035D1">
      <w:pPr>
        <w:pStyle w:val="Prrafodelista"/>
        <w:ind w:left="2340"/>
        <w:jc w:val="both"/>
        <w:rPr>
          <w:rFonts w:ascii="Montserrat" w:hAnsi="Montserrat"/>
          <w:sz w:val="22"/>
          <w:szCs w:val="22"/>
          <w:lang w:val="es-419"/>
        </w:rPr>
      </w:pPr>
    </w:p>
    <w:p w14:paraId="4C28B7EE" w14:textId="77777777" w:rsidR="00A035D1" w:rsidRPr="009745BE" w:rsidRDefault="00A035D1" w:rsidP="2A807FF3">
      <w:pPr>
        <w:pStyle w:val="Prrafodelista"/>
        <w:numPr>
          <w:ilvl w:val="0"/>
          <w:numId w:val="32"/>
        </w:numPr>
        <w:jc w:val="both"/>
        <w:rPr>
          <w:rFonts w:ascii="Montserrat" w:hAnsi="Montserrat"/>
          <w:b/>
          <w:bCs/>
          <w:i/>
          <w:iCs/>
          <w:sz w:val="22"/>
          <w:szCs w:val="22"/>
          <w:lang w:val="es-419"/>
        </w:rPr>
      </w:pPr>
      <w:commentRangeStart w:id="26"/>
      <w:r w:rsidRPr="2A807FF3">
        <w:rPr>
          <w:rFonts w:ascii="Montserrat" w:hAnsi="Montserrat"/>
          <w:b/>
          <w:bCs/>
          <w:i/>
          <w:iCs/>
          <w:sz w:val="22"/>
          <w:szCs w:val="22"/>
          <w:lang w:val="es-419"/>
        </w:rPr>
        <w:t>Institucionalidad y gobernanza:</w:t>
      </w:r>
      <w:commentRangeEnd w:id="26"/>
      <w:r w:rsidR="005E7DB2" w:rsidRPr="009745BE">
        <w:rPr>
          <w:rStyle w:val="Refdecomentario"/>
          <w:rFonts w:ascii="Montserrat" w:hAnsi="Montserrat"/>
          <w:b/>
          <w:bCs/>
          <w:i/>
          <w:iCs/>
          <w:sz w:val="22"/>
          <w:szCs w:val="22"/>
          <w:lang w:val="es-419"/>
        </w:rPr>
        <w:commentReference w:id="26"/>
      </w:r>
    </w:p>
    <w:p w14:paraId="5CE882DC" w14:textId="22A05271" w:rsidR="00A035D1" w:rsidRPr="009745BE" w:rsidRDefault="00A035D1" w:rsidP="00A035D1">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t xml:space="preserve">¿Cuáles son las instituciones responsables de la definición de las medidas y de su aplicación? </w:t>
      </w:r>
    </w:p>
    <w:p w14:paraId="15572825" w14:textId="74163726" w:rsidR="00A035D1" w:rsidRPr="009745BE" w:rsidRDefault="00427335" w:rsidP="00A035D1">
      <w:pPr>
        <w:pStyle w:val="Prrafodelista"/>
        <w:numPr>
          <w:ilvl w:val="1"/>
          <w:numId w:val="32"/>
        </w:numPr>
        <w:jc w:val="both"/>
        <w:rPr>
          <w:rFonts w:ascii="Montserrat" w:hAnsi="Montserrat"/>
          <w:sz w:val="22"/>
          <w:szCs w:val="22"/>
          <w:lang w:val="es-419"/>
        </w:rPr>
      </w:pPr>
      <w:commentRangeStart w:id="27"/>
      <w:r w:rsidRPr="2A807FF3">
        <w:rPr>
          <w:rFonts w:ascii="Montserrat" w:hAnsi="Montserrat"/>
          <w:sz w:val="22"/>
          <w:szCs w:val="22"/>
          <w:lang w:val="es-419"/>
        </w:rPr>
        <w:t xml:space="preserve">¿Cuál es el rol de las diferentes direcciones al interior del MME? </w:t>
      </w:r>
      <w:commentRangeEnd w:id="27"/>
      <w:r w:rsidR="005E7DB2" w:rsidRPr="009745BE">
        <w:rPr>
          <w:rStyle w:val="Refdecomentario"/>
          <w:rFonts w:ascii="Montserrat" w:hAnsi="Montserrat"/>
          <w:sz w:val="22"/>
          <w:szCs w:val="22"/>
          <w:lang w:val="es-419"/>
        </w:rPr>
        <w:commentReference w:id="27"/>
      </w:r>
    </w:p>
    <w:p w14:paraId="4E50C24C" w14:textId="77777777" w:rsidR="006F2364" w:rsidRDefault="00A035D1" w:rsidP="00A035D1">
      <w:pPr>
        <w:pStyle w:val="Prrafodelista"/>
        <w:numPr>
          <w:ilvl w:val="1"/>
          <w:numId w:val="32"/>
        </w:numPr>
        <w:jc w:val="both"/>
        <w:rPr>
          <w:rFonts w:ascii="Montserrat" w:hAnsi="Montserrat"/>
          <w:sz w:val="22"/>
          <w:szCs w:val="22"/>
          <w:lang w:val="es-419"/>
        </w:rPr>
      </w:pPr>
      <w:r w:rsidRPr="009745BE">
        <w:rPr>
          <w:rFonts w:ascii="Montserrat" w:hAnsi="Montserrat"/>
          <w:sz w:val="22"/>
          <w:szCs w:val="22"/>
          <w:lang w:val="es-419"/>
        </w:rPr>
        <w:t>¿Cuál es la repartición de responsabilidades al interior del sector energético?</w:t>
      </w:r>
    </w:p>
    <w:p w14:paraId="48FFAE4B" w14:textId="2DB9BFB7" w:rsidR="00A035D1" w:rsidRPr="009745BE" w:rsidRDefault="006F2364" w:rsidP="00A035D1">
      <w:pPr>
        <w:pStyle w:val="Prrafodelista"/>
        <w:numPr>
          <w:ilvl w:val="1"/>
          <w:numId w:val="32"/>
        </w:numPr>
        <w:jc w:val="both"/>
        <w:rPr>
          <w:rFonts w:ascii="Montserrat" w:hAnsi="Montserrat"/>
          <w:sz w:val="22"/>
          <w:szCs w:val="22"/>
          <w:lang w:val="es-419"/>
        </w:rPr>
      </w:pPr>
      <w:r>
        <w:rPr>
          <w:rFonts w:ascii="Montserrat" w:hAnsi="Montserrat"/>
          <w:sz w:val="22"/>
          <w:szCs w:val="22"/>
          <w:lang w:val="es-419"/>
        </w:rPr>
        <w:t xml:space="preserve">¿Cuáles son los principales riesgos en la relación a la segunda fase? ¿Como reducirlos? </w:t>
      </w:r>
      <w:r w:rsidR="00A035D1" w:rsidRPr="009745BE">
        <w:rPr>
          <w:rFonts w:ascii="Montserrat" w:hAnsi="Montserrat"/>
          <w:sz w:val="22"/>
          <w:szCs w:val="22"/>
          <w:lang w:val="es-419"/>
        </w:rPr>
        <w:t xml:space="preserve"> </w:t>
      </w:r>
    </w:p>
    <w:p w14:paraId="7C3B991B" w14:textId="77777777" w:rsidR="00A035D1" w:rsidRPr="009745BE" w:rsidRDefault="00A035D1" w:rsidP="00A035D1">
      <w:pPr>
        <w:pStyle w:val="Prrafodelista"/>
        <w:ind w:left="2340"/>
        <w:jc w:val="both"/>
        <w:rPr>
          <w:rFonts w:ascii="Montserrat" w:hAnsi="Montserrat"/>
          <w:sz w:val="22"/>
          <w:szCs w:val="22"/>
          <w:lang w:val="es-419"/>
        </w:rPr>
      </w:pPr>
    </w:p>
    <w:p w14:paraId="102145F0" w14:textId="6086B060" w:rsidR="2A807FF3" w:rsidRDefault="2A807FF3" w:rsidP="2A807FF3">
      <w:pPr>
        <w:pStyle w:val="Prrafodelista"/>
        <w:ind w:left="2340"/>
        <w:jc w:val="both"/>
        <w:rPr>
          <w:rFonts w:ascii="Montserrat" w:hAnsi="Montserrat"/>
          <w:sz w:val="22"/>
          <w:szCs w:val="22"/>
          <w:lang w:val="es-419"/>
        </w:rPr>
      </w:pPr>
    </w:p>
    <w:p w14:paraId="156DA356" w14:textId="7958143A" w:rsidR="00A035D1" w:rsidRPr="009745BE" w:rsidRDefault="00A035D1" w:rsidP="2A807FF3">
      <w:pPr>
        <w:pStyle w:val="Prrafodelista"/>
        <w:numPr>
          <w:ilvl w:val="0"/>
          <w:numId w:val="32"/>
        </w:numPr>
        <w:jc w:val="both"/>
        <w:rPr>
          <w:rFonts w:ascii="Montserrat" w:hAnsi="Montserrat"/>
          <w:b/>
          <w:bCs/>
          <w:i/>
          <w:iCs/>
          <w:sz w:val="22"/>
          <w:szCs w:val="22"/>
          <w:lang w:val="es-419"/>
        </w:rPr>
      </w:pPr>
      <w:r w:rsidRPr="2A807FF3">
        <w:rPr>
          <w:rFonts w:ascii="Montserrat" w:hAnsi="Montserrat"/>
          <w:b/>
          <w:bCs/>
          <w:i/>
          <w:iCs/>
          <w:sz w:val="22"/>
          <w:szCs w:val="22"/>
          <w:lang w:val="es-419"/>
        </w:rPr>
        <w:t>Adecuación entre el instrumento (financiamiento de política pública) y las necesidades:</w:t>
      </w:r>
    </w:p>
    <w:p w14:paraId="2A1FDDE7" w14:textId="10D27357" w:rsidR="00A035D1" w:rsidRPr="009745BE" w:rsidRDefault="00A035D1" w:rsidP="00A035D1">
      <w:pPr>
        <w:pStyle w:val="Prrafodelista"/>
        <w:numPr>
          <w:ilvl w:val="1"/>
          <w:numId w:val="32"/>
        </w:numPr>
        <w:jc w:val="both"/>
        <w:rPr>
          <w:rFonts w:ascii="Montserrat" w:hAnsi="Montserrat"/>
          <w:sz w:val="22"/>
          <w:szCs w:val="22"/>
          <w:lang w:val="es-419"/>
        </w:rPr>
      </w:pPr>
      <w:commentRangeStart w:id="28"/>
      <w:r w:rsidRPr="009745BE">
        <w:rPr>
          <w:rFonts w:ascii="Montserrat" w:hAnsi="Montserrat"/>
          <w:sz w:val="22"/>
          <w:szCs w:val="22"/>
          <w:lang w:val="es-419"/>
        </w:rPr>
        <w:t xml:space="preserve">¿Del punto de vista de la </w:t>
      </w:r>
      <w:r w:rsidR="009745BE" w:rsidRPr="009745BE">
        <w:rPr>
          <w:rFonts w:ascii="Montserrat" w:hAnsi="Montserrat"/>
          <w:sz w:val="22"/>
          <w:szCs w:val="22"/>
          <w:lang w:val="es-419"/>
        </w:rPr>
        <w:t>Nación</w:t>
      </w:r>
      <w:r w:rsidRPr="009745BE">
        <w:rPr>
          <w:rFonts w:ascii="Montserrat" w:hAnsi="Montserrat"/>
          <w:sz w:val="22"/>
          <w:szCs w:val="22"/>
          <w:lang w:val="es-419"/>
        </w:rPr>
        <w:t xml:space="preserve">, </w:t>
      </w:r>
      <w:r w:rsidR="007F70DE" w:rsidRPr="009745BE">
        <w:rPr>
          <w:rFonts w:ascii="Montserrat" w:hAnsi="Montserrat"/>
          <w:sz w:val="22"/>
          <w:szCs w:val="22"/>
          <w:lang w:val="es-419"/>
        </w:rPr>
        <w:t>como esta operación responde a sus necesidades de financiamiento y técnicas</w:t>
      </w:r>
      <w:r w:rsidRPr="009745BE">
        <w:rPr>
          <w:rFonts w:ascii="Montserrat" w:hAnsi="Montserrat"/>
          <w:sz w:val="22"/>
          <w:szCs w:val="22"/>
          <w:lang w:val="es-419"/>
        </w:rPr>
        <w:t xml:space="preserve">? </w:t>
      </w:r>
    </w:p>
    <w:p w14:paraId="2390C195" w14:textId="32DD8B4C" w:rsidR="00A035D1" w:rsidRPr="009745BE" w:rsidRDefault="007F70DE" w:rsidP="00A035D1">
      <w:pPr>
        <w:pStyle w:val="Prrafodelista"/>
        <w:numPr>
          <w:ilvl w:val="1"/>
          <w:numId w:val="32"/>
        </w:numPr>
        <w:jc w:val="both"/>
        <w:rPr>
          <w:rFonts w:ascii="Montserrat" w:hAnsi="Montserrat"/>
          <w:sz w:val="22"/>
          <w:szCs w:val="22"/>
          <w:lang w:val="es-419"/>
        </w:rPr>
      </w:pPr>
      <w:r w:rsidRPr="2A807FF3">
        <w:rPr>
          <w:rFonts w:ascii="Montserrat" w:hAnsi="Montserrat"/>
          <w:sz w:val="22"/>
          <w:szCs w:val="22"/>
          <w:lang w:val="es-419"/>
        </w:rPr>
        <w:lastRenderedPageBreak/>
        <w:t>La AFD realiz</w:t>
      </w:r>
      <w:r w:rsidR="006F2364" w:rsidRPr="2A807FF3">
        <w:rPr>
          <w:rFonts w:ascii="Montserrat" w:hAnsi="Montserrat"/>
          <w:sz w:val="22"/>
          <w:szCs w:val="22"/>
          <w:lang w:val="es-419"/>
        </w:rPr>
        <w:t>ó</w:t>
      </w:r>
      <w:r w:rsidRPr="2A807FF3">
        <w:rPr>
          <w:rFonts w:ascii="Montserrat" w:hAnsi="Montserrat"/>
          <w:sz w:val="22"/>
          <w:szCs w:val="22"/>
          <w:lang w:val="es-419"/>
        </w:rPr>
        <w:t xml:space="preserve"> recientemente una evaluación ex post de sus financiamientos presupuestarios. ¿Se han tomado en cuenta las recomendaciones de dicha evaluación (u otra similar) </w:t>
      </w:r>
      <w:r w:rsidR="1FE65922" w:rsidRPr="2A807FF3">
        <w:rPr>
          <w:rFonts w:ascii="Montserrat" w:hAnsi="Montserrat"/>
          <w:sz w:val="22"/>
          <w:szCs w:val="22"/>
          <w:lang w:val="es-419"/>
        </w:rPr>
        <w:t xml:space="preserve">en </w:t>
      </w:r>
      <w:r w:rsidRPr="2A807FF3">
        <w:rPr>
          <w:rFonts w:ascii="Montserrat" w:hAnsi="Montserrat"/>
          <w:sz w:val="22"/>
          <w:szCs w:val="22"/>
          <w:lang w:val="es-419"/>
        </w:rPr>
        <w:t xml:space="preserve">esta operación de crédito? </w:t>
      </w:r>
      <w:commentRangeEnd w:id="28"/>
      <w:r w:rsidR="005E7DB2" w:rsidRPr="009745BE">
        <w:rPr>
          <w:rStyle w:val="Refdecomentario"/>
          <w:rFonts w:ascii="Montserrat" w:hAnsi="Montserrat"/>
          <w:sz w:val="22"/>
          <w:szCs w:val="22"/>
          <w:lang w:val="es-419"/>
        </w:rPr>
        <w:commentReference w:id="28"/>
      </w:r>
    </w:p>
    <w:p w14:paraId="1EEF860B" w14:textId="4BABD24E" w:rsidR="00A035D1" w:rsidRPr="009745BE" w:rsidRDefault="00A035D1" w:rsidP="00476412">
      <w:pPr>
        <w:jc w:val="both"/>
        <w:rPr>
          <w:rFonts w:ascii="Montserrat" w:hAnsi="Montserrat"/>
          <w:i/>
          <w:iCs/>
          <w:sz w:val="22"/>
          <w:szCs w:val="22"/>
          <w:lang w:val="es-419"/>
        </w:rPr>
      </w:pPr>
    </w:p>
    <w:p w14:paraId="2E209492" w14:textId="5ADAA6A8" w:rsidR="00476412" w:rsidRPr="009745BE" w:rsidRDefault="00476412" w:rsidP="2A807FF3">
      <w:pPr>
        <w:pStyle w:val="Prrafodelista"/>
        <w:numPr>
          <w:ilvl w:val="0"/>
          <w:numId w:val="31"/>
        </w:numPr>
        <w:jc w:val="both"/>
        <w:rPr>
          <w:rFonts w:ascii="Montserrat" w:hAnsi="Montserrat"/>
          <w:b/>
          <w:bCs/>
          <w:sz w:val="22"/>
          <w:szCs w:val="22"/>
          <w:u w:val="single"/>
          <w:lang w:val="es-419"/>
        </w:rPr>
      </w:pPr>
      <w:r w:rsidRPr="2A807FF3">
        <w:rPr>
          <w:rFonts w:ascii="Montserrat" w:hAnsi="Montserrat"/>
          <w:b/>
          <w:bCs/>
          <w:sz w:val="22"/>
          <w:szCs w:val="22"/>
          <w:u w:val="single"/>
          <w:lang w:val="es-419"/>
        </w:rPr>
        <w:t>Necesidades de asistencia técnica en vista de la segunda fase:</w:t>
      </w:r>
    </w:p>
    <w:p w14:paraId="32F07B6F" w14:textId="77777777" w:rsidR="00476412" w:rsidRPr="009745BE" w:rsidRDefault="00476412" w:rsidP="00476412">
      <w:pPr>
        <w:jc w:val="both"/>
        <w:rPr>
          <w:rFonts w:ascii="Montserrat" w:hAnsi="Montserrat"/>
          <w:sz w:val="22"/>
          <w:szCs w:val="22"/>
          <w:lang w:val="es-419"/>
        </w:rPr>
      </w:pPr>
    </w:p>
    <w:p w14:paraId="3FD29006" w14:textId="211478F9" w:rsidR="00476412" w:rsidRPr="009745BE" w:rsidRDefault="00476412" w:rsidP="2C01B7B1">
      <w:pPr>
        <w:pStyle w:val="Prrafodelista"/>
        <w:numPr>
          <w:ilvl w:val="0"/>
          <w:numId w:val="32"/>
        </w:numPr>
        <w:jc w:val="both"/>
        <w:rPr>
          <w:rFonts w:ascii="Montserrat" w:hAnsi="Montserrat"/>
          <w:i/>
          <w:iCs/>
          <w:sz w:val="22"/>
          <w:szCs w:val="22"/>
          <w:lang w:val="es-419"/>
        </w:rPr>
      </w:pPr>
      <w:commentRangeStart w:id="29"/>
      <w:r w:rsidRPr="2C01B7B1">
        <w:rPr>
          <w:rFonts w:ascii="Montserrat" w:hAnsi="Montserrat"/>
          <w:i/>
          <w:iCs/>
          <w:sz w:val="22"/>
          <w:szCs w:val="22"/>
          <w:lang w:val="es-419"/>
        </w:rPr>
        <w:t>La AFD dispone de 200.000 para ejecutar 2027 y, potencialmente, un monto similar para 2028. ¿Cuáles serían las prioridades de AT para la Nación?</w:t>
      </w:r>
    </w:p>
    <w:p w14:paraId="0BEFAF1E" w14:textId="77777777" w:rsidR="00100D42" w:rsidRPr="009745BE" w:rsidRDefault="00100D42" w:rsidP="00100D42">
      <w:pPr>
        <w:pStyle w:val="Prrafodelista"/>
        <w:ind w:left="1620"/>
        <w:jc w:val="both"/>
        <w:rPr>
          <w:rFonts w:ascii="Montserrat" w:hAnsi="Montserrat"/>
          <w:i/>
          <w:iCs/>
          <w:sz w:val="22"/>
          <w:szCs w:val="22"/>
          <w:lang w:val="es-419"/>
        </w:rPr>
      </w:pPr>
    </w:p>
    <w:p w14:paraId="4EBC155C" w14:textId="0C58775D" w:rsidR="00100D42" w:rsidRPr="009745BE" w:rsidRDefault="00100D42" w:rsidP="00100D42">
      <w:pPr>
        <w:pStyle w:val="Prrafodelista"/>
        <w:numPr>
          <w:ilvl w:val="0"/>
          <w:numId w:val="32"/>
        </w:numPr>
        <w:jc w:val="both"/>
        <w:rPr>
          <w:rFonts w:ascii="Montserrat" w:hAnsi="Montserrat"/>
          <w:sz w:val="22"/>
          <w:szCs w:val="22"/>
          <w:lang w:val="es-419"/>
        </w:rPr>
      </w:pPr>
      <w:r w:rsidRPr="009745BE">
        <w:rPr>
          <w:rFonts w:ascii="Montserrat" w:hAnsi="Montserrat"/>
          <w:i/>
          <w:iCs/>
          <w:sz w:val="22"/>
          <w:szCs w:val="22"/>
          <w:lang w:val="es-419"/>
        </w:rPr>
        <w:t>¿Existen medidas previstas para la segunda fase que necesiten apoyo técnico?</w:t>
      </w:r>
      <w:r w:rsidR="00476412" w:rsidRPr="009745BE">
        <w:rPr>
          <w:rFonts w:ascii="Montserrat" w:hAnsi="Montserrat"/>
          <w:i/>
          <w:iCs/>
          <w:sz w:val="22"/>
          <w:szCs w:val="22"/>
          <w:lang w:val="es-419"/>
        </w:rPr>
        <w:t xml:space="preserve">  </w:t>
      </w:r>
      <w:commentRangeEnd w:id="29"/>
      <w:r w:rsidR="005E7DB2" w:rsidRPr="009745BE">
        <w:rPr>
          <w:rStyle w:val="Refdecomentario"/>
          <w:rFonts w:ascii="Montserrat" w:hAnsi="Montserrat"/>
          <w:sz w:val="22"/>
          <w:szCs w:val="22"/>
          <w:lang w:val="es-419"/>
        </w:rPr>
        <w:commentReference w:id="29"/>
      </w:r>
    </w:p>
    <w:p w14:paraId="21638075" w14:textId="77777777" w:rsidR="000D3A94" w:rsidRPr="009745BE" w:rsidRDefault="000D3A94" w:rsidP="000D3A94">
      <w:pPr>
        <w:ind w:left="708"/>
        <w:jc w:val="both"/>
        <w:rPr>
          <w:rFonts w:ascii="Montserrat" w:hAnsi="Montserrat"/>
          <w:sz w:val="22"/>
          <w:szCs w:val="22"/>
          <w:lang w:val="es-419"/>
        </w:rPr>
      </w:pPr>
    </w:p>
    <w:p w14:paraId="2270FBF5" w14:textId="61F90B9C" w:rsidR="00100D42" w:rsidRPr="009745BE" w:rsidRDefault="00100D42" w:rsidP="2A807FF3">
      <w:pPr>
        <w:pStyle w:val="Prrafodelista"/>
        <w:numPr>
          <w:ilvl w:val="0"/>
          <w:numId w:val="31"/>
        </w:numPr>
        <w:jc w:val="both"/>
        <w:rPr>
          <w:rFonts w:ascii="Montserrat" w:hAnsi="Montserrat"/>
          <w:b/>
          <w:bCs/>
          <w:sz w:val="22"/>
          <w:szCs w:val="22"/>
          <w:u w:val="single"/>
          <w:lang w:val="es-419"/>
        </w:rPr>
      </w:pPr>
      <w:r w:rsidRPr="2A807FF3">
        <w:rPr>
          <w:rFonts w:ascii="Montserrat" w:hAnsi="Montserrat"/>
          <w:b/>
          <w:bCs/>
          <w:sz w:val="22"/>
          <w:szCs w:val="22"/>
          <w:u w:val="single"/>
          <w:lang w:val="es-419"/>
        </w:rPr>
        <w:t xml:space="preserve">Inversión extranjera en el sector eléctrico: </w:t>
      </w:r>
    </w:p>
    <w:p w14:paraId="637EACA9" w14:textId="77777777" w:rsidR="00100D42" w:rsidRPr="009745BE" w:rsidRDefault="00100D42" w:rsidP="00100D42">
      <w:pPr>
        <w:jc w:val="both"/>
        <w:rPr>
          <w:rFonts w:ascii="Montserrat" w:hAnsi="Montserrat"/>
          <w:sz w:val="22"/>
          <w:szCs w:val="22"/>
          <w:lang w:val="es-419"/>
        </w:rPr>
      </w:pPr>
    </w:p>
    <w:p w14:paraId="7B7B1F9F" w14:textId="77777777" w:rsidR="00100D42" w:rsidRPr="009745BE" w:rsidRDefault="00100D42" w:rsidP="2A807FF3">
      <w:pPr>
        <w:pStyle w:val="Prrafodelista"/>
        <w:numPr>
          <w:ilvl w:val="0"/>
          <w:numId w:val="32"/>
        </w:numPr>
        <w:jc w:val="both"/>
        <w:rPr>
          <w:rFonts w:ascii="Montserrat" w:hAnsi="Montserrat"/>
          <w:b/>
          <w:bCs/>
          <w:i/>
          <w:iCs/>
          <w:sz w:val="22"/>
          <w:szCs w:val="22"/>
          <w:lang w:val="es-419"/>
        </w:rPr>
      </w:pPr>
      <w:r w:rsidRPr="2A807FF3">
        <w:rPr>
          <w:rFonts w:ascii="Montserrat" w:hAnsi="Montserrat"/>
          <w:b/>
          <w:bCs/>
          <w:i/>
          <w:iCs/>
          <w:sz w:val="22"/>
          <w:szCs w:val="22"/>
          <w:lang w:val="es-419"/>
        </w:rPr>
        <w:t>Rol de la inversión extranjera:</w:t>
      </w:r>
    </w:p>
    <w:p w14:paraId="3D791DDC" w14:textId="77777777" w:rsidR="00100D42" w:rsidRPr="009745BE" w:rsidRDefault="00100D42" w:rsidP="2C01B7B1">
      <w:pPr>
        <w:numPr>
          <w:ilvl w:val="1"/>
          <w:numId w:val="32"/>
        </w:numPr>
        <w:spacing w:before="100" w:beforeAutospacing="1" w:after="100" w:afterAutospacing="1"/>
        <w:rPr>
          <w:rFonts w:ascii="Montserrat" w:hAnsi="Montserrat"/>
          <w:sz w:val="22"/>
          <w:szCs w:val="22"/>
          <w:lang w:val="es-419"/>
        </w:rPr>
      </w:pPr>
      <w:commentRangeStart w:id="30"/>
      <w:r w:rsidRPr="2C01B7B1">
        <w:rPr>
          <w:rFonts w:ascii="Montserrat" w:hAnsi="Montserrat"/>
          <w:sz w:val="22"/>
          <w:szCs w:val="22"/>
          <w:lang w:val="es-419"/>
        </w:rPr>
        <w:t>¿Cuál es la visión del Ministerio sobre el papel de la inversión extranjera en la transición energética?</w:t>
      </w:r>
    </w:p>
    <w:p w14:paraId="42C3E2F8" w14:textId="47BFE30C" w:rsidR="00100D42" w:rsidRPr="009745BE" w:rsidRDefault="00100D42" w:rsidP="00100D42">
      <w:pPr>
        <w:pStyle w:val="Prrafodelista"/>
        <w:numPr>
          <w:ilvl w:val="1"/>
          <w:numId w:val="32"/>
        </w:numPr>
        <w:jc w:val="both"/>
        <w:rPr>
          <w:rFonts w:ascii="Montserrat" w:hAnsi="Montserrat"/>
          <w:sz w:val="22"/>
          <w:szCs w:val="22"/>
          <w:lang w:val="es-419"/>
        </w:rPr>
      </w:pPr>
      <w:r w:rsidRPr="2C01B7B1">
        <w:rPr>
          <w:rFonts w:ascii="Montserrat" w:hAnsi="Montserrat"/>
          <w:sz w:val="22"/>
          <w:szCs w:val="22"/>
          <w:lang w:val="es-419"/>
        </w:rPr>
        <w:t>¿Existen políticas específicas para atraer inversión en energía renovable o almacenamiento?</w:t>
      </w:r>
      <w:commentRangeEnd w:id="30"/>
      <w:r w:rsidR="005E7DB2" w:rsidRPr="009745BE">
        <w:rPr>
          <w:rStyle w:val="Refdecomentario"/>
          <w:rFonts w:ascii="Montserrat" w:hAnsi="Montserrat"/>
          <w:sz w:val="22"/>
          <w:szCs w:val="22"/>
          <w:lang w:val="es-419"/>
        </w:rPr>
        <w:commentReference w:id="30"/>
      </w:r>
    </w:p>
    <w:p w14:paraId="078B3ADA" w14:textId="77777777" w:rsidR="00100D42" w:rsidRPr="009745BE" w:rsidRDefault="00100D42" w:rsidP="00100D42">
      <w:pPr>
        <w:pStyle w:val="Prrafodelista"/>
        <w:ind w:left="1620"/>
        <w:jc w:val="both"/>
        <w:rPr>
          <w:rFonts w:ascii="Montserrat" w:hAnsi="Montserrat"/>
          <w:i/>
          <w:iCs/>
          <w:sz w:val="22"/>
          <w:szCs w:val="22"/>
          <w:lang w:val="es-419"/>
        </w:rPr>
      </w:pPr>
    </w:p>
    <w:p w14:paraId="11967E70" w14:textId="382BE8B5" w:rsidR="00100D42" w:rsidRPr="009745BE" w:rsidRDefault="00100D42" w:rsidP="2C01B7B1">
      <w:pPr>
        <w:pStyle w:val="Prrafodelista"/>
        <w:numPr>
          <w:ilvl w:val="0"/>
          <w:numId w:val="32"/>
        </w:numPr>
        <w:jc w:val="both"/>
        <w:rPr>
          <w:rFonts w:ascii="Montserrat" w:hAnsi="Montserrat"/>
          <w:b/>
          <w:bCs/>
          <w:i/>
          <w:iCs/>
          <w:sz w:val="22"/>
          <w:szCs w:val="22"/>
          <w:lang w:val="es-419"/>
        </w:rPr>
      </w:pPr>
      <w:r w:rsidRPr="2C01B7B1">
        <w:rPr>
          <w:rFonts w:ascii="Montserrat" w:hAnsi="Montserrat"/>
          <w:b/>
          <w:bCs/>
          <w:i/>
          <w:iCs/>
          <w:sz w:val="22"/>
          <w:szCs w:val="22"/>
          <w:lang w:val="es-419"/>
        </w:rPr>
        <w:t>Oportunidades para empresas europeas:</w:t>
      </w:r>
    </w:p>
    <w:p w14:paraId="557D478F" w14:textId="0123771B" w:rsidR="00100D42" w:rsidRPr="009745BE" w:rsidRDefault="00100D42" w:rsidP="00100D42">
      <w:pPr>
        <w:numPr>
          <w:ilvl w:val="1"/>
          <w:numId w:val="32"/>
        </w:numPr>
        <w:spacing w:before="100" w:beforeAutospacing="1" w:after="100" w:afterAutospacing="1"/>
        <w:rPr>
          <w:rFonts w:ascii="Montserrat" w:hAnsi="Montserrat"/>
          <w:sz w:val="22"/>
          <w:szCs w:val="22"/>
          <w:lang w:val="es-419"/>
        </w:rPr>
      </w:pPr>
      <w:commentRangeStart w:id="31"/>
      <w:r w:rsidRPr="009745BE">
        <w:rPr>
          <w:rFonts w:ascii="Montserrat" w:hAnsi="Montserrat"/>
          <w:sz w:val="22"/>
          <w:szCs w:val="22"/>
          <w:lang w:val="es-419"/>
        </w:rPr>
        <w:t xml:space="preserve">¿Qué sectores tienen mayor potencial para inversión europea? </w:t>
      </w:r>
    </w:p>
    <w:p w14:paraId="422F0D9E" w14:textId="02A347B8" w:rsidR="00100D42" w:rsidRPr="009745BE" w:rsidRDefault="00100D42" w:rsidP="2C01B7B1">
      <w:pPr>
        <w:numPr>
          <w:ilvl w:val="1"/>
          <w:numId w:val="32"/>
        </w:numPr>
        <w:spacing w:before="100" w:beforeAutospacing="1" w:after="100" w:afterAutospacing="1"/>
        <w:rPr>
          <w:rFonts w:ascii="Montserrat" w:hAnsi="Montserrat"/>
          <w:sz w:val="22"/>
          <w:szCs w:val="22"/>
          <w:lang w:val="es-419"/>
        </w:rPr>
      </w:pPr>
      <w:r w:rsidRPr="2C01B7B1">
        <w:rPr>
          <w:rFonts w:ascii="Montserrat" w:hAnsi="Montserrat"/>
          <w:sz w:val="22"/>
          <w:szCs w:val="22"/>
          <w:lang w:val="es-419"/>
        </w:rPr>
        <w:t xml:space="preserve">¿Qué barreras enfrentan los inversores europeos? </w:t>
      </w:r>
      <w:commentRangeEnd w:id="31"/>
      <w:r w:rsidR="005E7DB2" w:rsidRPr="009745BE">
        <w:rPr>
          <w:rStyle w:val="Refdecomentario"/>
          <w:rFonts w:ascii="Montserrat" w:hAnsi="Montserrat"/>
          <w:sz w:val="22"/>
          <w:szCs w:val="22"/>
          <w:lang w:val="es-419"/>
        </w:rPr>
        <w:commentReference w:id="31"/>
      </w:r>
    </w:p>
    <w:sectPr w:rsidR="00100D42" w:rsidRPr="009745BE" w:rsidSect="00DE7404">
      <w:headerReference w:type="default" r:id="rId15"/>
      <w:footerReference w:type="default" r:id="rId16"/>
      <w:pgSz w:w="12240" w:h="15840"/>
      <w:pgMar w:top="1800" w:right="1530" w:bottom="1800" w:left="117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Farid Tovar" w:date="2026-06-22T14:14:00Z" w:initials="FT">
    <w:p w14:paraId="4408CF09" w14:textId="77777777" w:rsidR="00837F4C" w:rsidRDefault="00837F4C">
      <w:pPr>
        <w:pStyle w:val="Textocomentario"/>
      </w:pPr>
      <w:r>
        <w:rPr>
          <w:rStyle w:val="Refdecomentario"/>
        </w:rPr>
        <w:annotationRef/>
      </w:r>
      <w:r>
        <w:t>UPME</w:t>
      </w:r>
    </w:p>
    <w:p w14:paraId="4AC82B97" w14:textId="61BE5390" w:rsidR="00837F4C" w:rsidRDefault="00837F4C">
      <w:pPr>
        <w:pStyle w:val="Textocomentario"/>
      </w:pPr>
    </w:p>
  </w:comment>
  <w:comment w:id="2" w:author="Farid Tovar" w:date="2026-06-22T14:15:00Z" w:initials="FT">
    <w:p w14:paraId="0CB40B16" w14:textId="77777777" w:rsidR="00837F4C" w:rsidRDefault="00837F4C">
      <w:pPr>
        <w:pStyle w:val="Textocomentario"/>
      </w:pPr>
      <w:r>
        <w:rPr>
          <w:rStyle w:val="Refdecomentario"/>
        </w:rPr>
        <w:annotationRef/>
      </w:r>
      <w:r>
        <w:t>UPME</w:t>
      </w:r>
    </w:p>
    <w:p w14:paraId="20FB61FD" w14:textId="7A25AD12" w:rsidR="00837F4C" w:rsidRDefault="00837F4C">
      <w:pPr>
        <w:pStyle w:val="Textocomentario"/>
      </w:pPr>
    </w:p>
  </w:comment>
  <w:comment w:id="3" w:author="Farid Tovar" w:date="2026-06-22T14:15:00Z" w:initials="FT">
    <w:p w14:paraId="7219FCE4" w14:textId="16C57D58" w:rsidR="00837F4C" w:rsidRDefault="00837F4C">
      <w:pPr>
        <w:pStyle w:val="Textocomentario"/>
      </w:pPr>
      <w:r>
        <w:rPr>
          <w:rStyle w:val="Refdecomentario"/>
        </w:rPr>
        <w:annotationRef/>
      </w:r>
      <w:r>
        <w:t>UPME</w:t>
      </w:r>
    </w:p>
  </w:comment>
  <w:comment w:id="4" w:author="Farid Tovar" w:date="2026-06-22T14:15:00Z" w:initials="FT">
    <w:p w14:paraId="31665609" w14:textId="53D1E691" w:rsidR="00837F4C" w:rsidRDefault="00837F4C">
      <w:pPr>
        <w:pStyle w:val="Textocomentario"/>
      </w:pPr>
      <w:r>
        <w:rPr>
          <w:rStyle w:val="Refdecomentario"/>
        </w:rPr>
        <w:annotationRef/>
      </w:r>
      <w:r>
        <w:t>OARE</w:t>
      </w:r>
    </w:p>
  </w:comment>
  <w:comment w:id="5" w:author="Farid Tovar" w:date="2026-06-22T14:15:00Z" w:initials="FT">
    <w:p w14:paraId="36873326" w14:textId="467C487A" w:rsidR="00837F4C" w:rsidRDefault="00837F4C">
      <w:pPr>
        <w:pStyle w:val="Textocomentario"/>
      </w:pPr>
      <w:r>
        <w:rPr>
          <w:rStyle w:val="Refdecomentario"/>
        </w:rPr>
        <w:annotationRef/>
      </w:r>
      <w:r>
        <w:t>UPME</w:t>
      </w:r>
    </w:p>
  </w:comment>
  <w:comment w:id="6" w:author="Farid Tovar" w:date="2026-06-22T14:15:00Z" w:initials="FT">
    <w:p w14:paraId="6E364F8F" w14:textId="6AA983E2" w:rsidR="00837F4C" w:rsidRDefault="00837F4C">
      <w:pPr>
        <w:pStyle w:val="Textocomentario"/>
      </w:pPr>
      <w:r>
        <w:rPr>
          <w:rStyle w:val="Refdecomentario"/>
        </w:rPr>
        <w:annotationRef/>
      </w:r>
      <w:r>
        <w:t>UPME - OARE</w:t>
      </w:r>
    </w:p>
  </w:comment>
  <w:comment w:id="7" w:author="Farid Tovar" w:date="2026-06-22T14:16:00Z" w:initials="FT">
    <w:p w14:paraId="0435662D" w14:textId="7083F881" w:rsidR="00837F4C" w:rsidRDefault="00837F4C">
      <w:pPr>
        <w:pStyle w:val="Textocomentario"/>
      </w:pPr>
      <w:r>
        <w:rPr>
          <w:rStyle w:val="Refdecomentario"/>
        </w:rPr>
        <w:annotationRef/>
      </w:r>
      <w:r>
        <w:t>UPME - OARE</w:t>
      </w:r>
    </w:p>
  </w:comment>
  <w:comment w:id="8" w:author="Farid Tovar" w:date="2026-06-22T14:16:00Z" w:initials="FT">
    <w:p w14:paraId="11E168A6" w14:textId="3BCCB633" w:rsidR="00837F4C" w:rsidRDefault="00837F4C">
      <w:pPr>
        <w:pStyle w:val="Textocomentario"/>
      </w:pPr>
      <w:r>
        <w:rPr>
          <w:rStyle w:val="Refdecomentario"/>
        </w:rPr>
        <w:annotationRef/>
      </w:r>
      <w:r>
        <w:t>UPME - OARE</w:t>
      </w:r>
    </w:p>
  </w:comment>
  <w:comment w:id="9" w:author="Farid Tovar" w:date="2026-06-22T14:16:00Z" w:initials="FT">
    <w:p w14:paraId="61F90A64" w14:textId="0E102A73" w:rsidR="00837F4C" w:rsidRDefault="00837F4C">
      <w:pPr>
        <w:pStyle w:val="Textocomentario"/>
      </w:pPr>
      <w:r>
        <w:rPr>
          <w:rStyle w:val="Refdecomentario"/>
        </w:rPr>
        <w:annotationRef/>
      </w:r>
      <w:r>
        <w:t>UPME</w:t>
      </w:r>
    </w:p>
  </w:comment>
  <w:comment w:id="10" w:author="Farid Tovar" w:date="2026-06-22T14:16:00Z" w:initials="FT">
    <w:p w14:paraId="1D393048" w14:textId="3979C445" w:rsidR="00837F4C" w:rsidRDefault="00837F4C">
      <w:pPr>
        <w:pStyle w:val="Textocomentario"/>
      </w:pPr>
      <w:r>
        <w:rPr>
          <w:rStyle w:val="Refdecomentario"/>
        </w:rPr>
        <w:annotationRef/>
      </w:r>
      <w:r>
        <w:t>UPME</w:t>
      </w:r>
    </w:p>
  </w:comment>
  <w:comment w:id="11" w:author="Farid Tovar" w:date="2026-06-22T14:16:00Z" w:initials="FT">
    <w:p w14:paraId="0F6B4F7B" w14:textId="025FDC6F" w:rsidR="00837F4C" w:rsidRDefault="00837F4C">
      <w:pPr>
        <w:pStyle w:val="Textocomentario"/>
      </w:pPr>
      <w:r>
        <w:rPr>
          <w:rStyle w:val="Refdecomentario"/>
        </w:rPr>
        <w:annotationRef/>
      </w:r>
      <w:r>
        <w:t>UPME</w:t>
      </w:r>
    </w:p>
  </w:comment>
  <w:comment w:id="12" w:author="Farid Tovar" w:date="2026-06-22T14:16:00Z" w:initials="FT">
    <w:p w14:paraId="32984027" w14:textId="11867CF6" w:rsidR="00837F4C" w:rsidRDefault="00837F4C">
      <w:pPr>
        <w:pStyle w:val="Textocomentario"/>
      </w:pPr>
      <w:r>
        <w:rPr>
          <w:rStyle w:val="Refdecomentario"/>
        </w:rPr>
        <w:annotationRef/>
      </w:r>
      <w:r>
        <w:t>UPME – OARE - XM</w:t>
      </w:r>
    </w:p>
  </w:comment>
  <w:comment w:id="13" w:author="Farid Tovar" w:date="2026-06-22T14:30:00Z" w:initials="FT">
    <w:p w14:paraId="5B7B7953" w14:textId="29CEDA2E" w:rsidR="00A80ACC" w:rsidRDefault="00A80ACC">
      <w:pPr>
        <w:pStyle w:val="Textocomentario"/>
      </w:pPr>
      <w:r>
        <w:rPr>
          <w:rStyle w:val="Refdecomentario"/>
        </w:rPr>
        <w:annotationRef/>
      </w:r>
      <w:r>
        <w:t>OARE</w:t>
      </w:r>
    </w:p>
  </w:comment>
  <w:comment w:id="14" w:author="Farid Tovar" w:date="2026-06-22T14:21:00Z" w:initials="FT">
    <w:p w14:paraId="022731C5" w14:textId="790369A2" w:rsidR="00406654" w:rsidRDefault="00406654">
      <w:pPr>
        <w:pStyle w:val="Textocomentario"/>
      </w:pPr>
      <w:r>
        <w:rPr>
          <w:rStyle w:val="Refdecomentario"/>
        </w:rPr>
        <w:annotationRef/>
      </w:r>
      <w:r>
        <w:t>UPME</w:t>
      </w:r>
    </w:p>
  </w:comment>
  <w:comment w:id="15" w:author="Farid Tovar" w:date="2026-06-24T08:59:00Z" w:initials="FT">
    <w:p w14:paraId="33C36C5A" w14:textId="53F00A17" w:rsidR="00BB5768" w:rsidRDefault="00BB5768">
      <w:pPr>
        <w:pStyle w:val="Textocomentario"/>
      </w:pPr>
      <w:r>
        <w:rPr>
          <w:rStyle w:val="Refdecomentario"/>
        </w:rPr>
        <w:annotationRef/>
      </w:r>
      <w:r>
        <w:t>UPME</w:t>
      </w:r>
    </w:p>
  </w:comment>
  <w:comment w:id="16" w:author="Farid Tovar" w:date="2026-06-24T08:59:00Z" w:initials="FT">
    <w:p w14:paraId="3ABFF2B1" w14:textId="5BEF07E2" w:rsidR="00BB5768" w:rsidRDefault="00BB5768">
      <w:pPr>
        <w:pStyle w:val="Textocomentario"/>
      </w:pPr>
      <w:r>
        <w:rPr>
          <w:rStyle w:val="Refdecomentario"/>
        </w:rPr>
        <w:annotationRef/>
      </w:r>
      <w:r>
        <w:t>TEJ</w:t>
      </w:r>
    </w:p>
  </w:comment>
  <w:comment w:id="17" w:author="JUAN CAMILO SANCHEZ SALAZAR" w:date="2026-06-23T09:24:00Z" w:initials="JCSS">
    <w:p w14:paraId="6A90A344" w14:textId="77777777" w:rsidR="00613E8B" w:rsidRDefault="00613E8B" w:rsidP="00613E8B">
      <w:r>
        <w:rPr>
          <w:rStyle w:val="Refdecomentario"/>
        </w:rPr>
        <w:annotationRef/>
      </w:r>
      <w:r>
        <w:rPr>
          <w:sz w:val="20"/>
          <w:szCs w:val="20"/>
        </w:rPr>
        <w:t>OAAS</w:t>
      </w:r>
    </w:p>
  </w:comment>
  <w:comment w:id="18" w:author="JUAN CAMILO SANCHEZ SALAZAR" w:date="2026-06-23T09:24:00Z" w:initials="JCSS">
    <w:p w14:paraId="276B9FF0" w14:textId="77777777" w:rsidR="00613E8B" w:rsidRDefault="00613E8B" w:rsidP="00613E8B">
      <w:r>
        <w:rPr>
          <w:rStyle w:val="Refdecomentario"/>
        </w:rPr>
        <w:annotationRef/>
      </w:r>
      <w:r>
        <w:rPr>
          <w:sz w:val="20"/>
          <w:szCs w:val="20"/>
        </w:rPr>
        <w:t>OAAS</w:t>
      </w:r>
    </w:p>
  </w:comment>
  <w:comment w:id="19" w:author="JUAN CAMILO SANCHEZ SALAZAR" w:date="2026-06-23T09:24:00Z" w:initials="JCSS">
    <w:p w14:paraId="4EB1C63F" w14:textId="77777777" w:rsidR="00613E8B" w:rsidRDefault="00613E8B" w:rsidP="00613E8B">
      <w:r>
        <w:rPr>
          <w:rStyle w:val="Refdecomentario"/>
        </w:rPr>
        <w:annotationRef/>
      </w:r>
      <w:r>
        <w:rPr>
          <w:sz w:val="20"/>
          <w:szCs w:val="20"/>
        </w:rPr>
        <w:t>OAAS</w:t>
      </w:r>
    </w:p>
  </w:comment>
  <w:comment w:id="20" w:author="Farid Tovar" w:date="2026-06-22T14:24:00Z" w:initials="FT">
    <w:p w14:paraId="35192B33" w14:textId="32D098BE" w:rsidR="00ED6E32" w:rsidRDefault="00ED6E32">
      <w:pPr>
        <w:pStyle w:val="Textocomentario"/>
      </w:pPr>
      <w:r>
        <w:rPr>
          <w:rStyle w:val="Refdecomentario"/>
        </w:rPr>
        <w:annotationRef/>
      </w:r>
      <w:r>
        <w:t>OAAS</w:t>
      </w:r>
    </w:p>
  </w:comment>
  <w:comment w:id="21" w:author="Farid Tovar" w:date="2026-06-22T14:24:00Z" w:initials="FT">
    <w:p w14:paraId="211BAE75" w14:textId="6D2B3002" w:rsidR="00ED6E32" w:rsidRDefault="00ED6E32">
      <w:pPr>
        <w:pStyle w:val="Textocomentario"/>
      </w:pPr>
      <w:r>
        <w:rPr>
          <w:rStyle w:val="Refdecomentario"/>
        </w:rPr>
        <w:annotationRef/>
      </w:r>
      <w:r>
        <w:t>UPME</w:t>
      </w:r>
    </w:p>
  </w:comment>
  <w:comment w:id="23" w:author="Farid Tovar" w:date="2026-06-22T14:24:00Z" w:initials="FT">
    <w:p w14:paraId="0908F491" w14:textId="6C58537B" w:rsidR="00ED6E32" w:rsidRDefault="00ED6E32">
      <w:pPr>
        <w:pStyle w:val="Textocomentario"/>
      </w:pPr>
      <w:r>
        <w:rPr>
          <w:rStyle w:val="Refdecomentario"/>
        </w:rPr>
        <w:annotationRef/>
      </w:r>
      <w:r>
        <w:t>UPME</w:t>
      </w:r>
    </w:p>
  </w:comment>
  <w:comment w:id="24" w:author="JUAN CAMILO SANCHEZ SALAZAR" w:date="2026-06-23T09:25:00Z" w:initials="JCSS">
    <w:p w14:paraId="6B1DD73B" w14:textId="77777777" w:rsidR="005E7DB2" w:rsidRDefault="005E7DB2" w:rsidP="005E7DB2">
      <w:r>
        <w:rPr>
          <w:rStyle w:val="Refdecomentario"/>
        </w:rPr>
        <w:annotationRef/>
      </w:r>
      <w:r>
        <w:rPr>
          <w:sz w:val="20"/>
          <w:szCs w:val="20"/>
        </w:rPr>
        <w:t>TEJ</w:t>
      </w:r>
    </w:p>
  </w:comment>
  <w:comment w:id="25" w:author="Farid Tovar" w:date="2026-06-22T14:26:00Z" w:initials="FT">
    <w:p w14:paraId="50AE4297" w14:textId="3A0D996D" w:rsidR="008F7CBA" w:rsidRDefault="008F7CBA">
      <w:pPr>
        <w:pStyle w:val="Textocomentario"/>
      </w:pPr>
      <w:r>
        <w:rPr>
          <w:rStyle w:val="Refdecomentario"/>
        </w:rPr>
        <w:annotationRef/>
      </w:r>
      <w:r>
        <w:t>COLOMBIA SOLAR</w:t>
      </w:r>
    </w:p>
  </w:comment>
  <w:comment w:id="26" w:author="JUAN CAMILO SANCHEZ SALAZAR" w:date="2026-06-23T09:28:00Z" w:initials="JCSS">
    <w:p w14:paraId="0C80EAF7" w14:textId="77777777" w:rsidR="005E7DB2" w:rsidRDefault="005E7DB2" w:rsidP="005E7DB2">
      <w:r>
        <w:rPr>
          <w:rStyle w:val="Refdecomentario"/>
        </w:rPr>
        <w:annotationRef/>
      </w:r>
      <w:r>
        <w:rPr>
          <w:sz w:val="20"/>
          <w:szCs w:val="20"/>
        </w:rPr>
        <w:t>OAJ - OARE</w:t>
      </w:r>
    </w:p>
  </w:comment>
  <w:comment w:id="27" w:author="JUAN CAMILO SANCHEZ SALAZAR" w:date="2026-06-23T09:26:00Z" w:initials="JCSS">
    <w:p w14:paraId="3FBE78E7" w14:textId="77777777" w:rsidR="005E7DB2" w:rsidRDefault="005E7DB2" w:rsidP="005E7DB2">
      <w:r>
        <w:rPr>
          <w:rStyle w:val="Refdecomentario"/>
        </w:rPr>
        <w:annotationRef/>
      </w:r>
      <w:r>
        <w:rPr>
          <w:sz w:val="20"/>
          <w:szCs w:val="20"/>
        </w:rPr>
        <w:t>Secretaria General</w:t>
      </w:r>
    </w:p>
  </w:comment>
  <w:comment w:id="28" w:author="JUAN CAMILO SANCHEZ SALAZAR" w:date="2026-06-23T09:27:00Z" w:initials="JCSS">
    <w:p w14:paraId="5CC78AB7" w14:textId="77777777" w:rsidR="005E7DB2" w:rsidRDefault="005E7DB2" w:rsidP="005E7DB2">
      <w:r>
        <w:rPr>
          <w:rStyle w:val="Refdecomentario"/>
        </w:rPr>
        <w:annotationRef/>
      </w:r>
      <w:r>
        <w:rPr>
          <w:sz w:val="20"/>
          <w:szCs w:val="20"/>
        </w:rPr>
        <w:t>Gestión Internacional</w:t>
      </w:r>
    </w:p>
  </w:comment>
  <w:comment w:id="29" w:author="JUAN CAMILO SANCHEZ SALAZAR" w:date="2026-06-23T09:29:00Z" w:initials="JCSS">
    <w:p w14:paraId="375616ED" w14:textId="77777777" w:rsidR="005E7DB2" w:rsidRDefault="005E7DB2" w:rsidP="005E7DB2">
      <w:r>
        <w:rPr>
          <w:rStyle w:val="Refdecomentario"/>
        </w:rPr>
        <w:annotationRef/>
      </w:r>
      <w:r>
        <w:rPr>
          <w:sz w:val="20"/>
          <w:szCs w:val="20"/>
        </w:rPr>
        <w:t>Gestión Internacional - Viceministerio</w:t>
      </w:r>
    </w:p>
  </w:comment>
  <w:comment w:id="30" w:author="JUAN CAMILO SANCHEZ SALAZAR" w:date="2026-06-23T09:29:00Z" w:initials="JCSS">
    <w:p w14:paraId="1FE0B745" w14:textId="77777777" w:rsidR="005E7DB2" w:rsidRDefault="005E7DB2" w:rsidP="005E7DB2">
      <w:r>
        <w:rPr>
          <w:rStyle w:val="Refdecomentario"/>
        </w:rPr>
        <w:annotationRef/>
      </w:r>
      <w:r>
        <w:rPr>
          <w:sz w:val="20"/>
          <w:szCs w:val="20"/>
        </w:rPr>
        <w:t>OARE</w:t>
      </w:r>
    </w:p>
  </w:comment>
  <w:comment w:id="31" w:author="JUAN CAMILO SANCHEZ SALAZAR" w:date="2026-06-23T09:29:00Z" w:initials="JCSS">
    <w:p w14:paraId="7F5171F4" w14:textId="77777777" w:rsidR="005E7DB2" w:rsidRDefault="005E7DB2" w:rsidP="005E7DB2">
      <w:r>
        <w:rPr>
          <w:rStyle w:val="Refdecomentario"/>
        </w:rPr>
        <w:annotationRef/>
      </w:r>
      <w:r>
        <w:rPr>
          <w:sz w:val="20"/>
          <w:szCs w:val="20"/>
        </w:rPr>
        <w:t>OARE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AC82B97" w15:done="0"/>
  <w15:commentEx w15:paraId="20FB61FD" w15:done="0"/>
  <w15:commentEx w15:paraId="7219FCE4" w15:done="0"/>
  <w15:commentEx w15:paraId="31665609" w15:done="0"/>
  <w15:commentEx w15:paraId="36873326" w15:done="0"/>
  <w15:commentEx w15:paraId="6E364F8F" w15:done="0"/>
  <w15:commentEx w15:paraId="0435662D" w15:done="0"/>
  <w15:commentEx w15:paraId="11E168A6" w15:done="0"/>
  <w15:commentEx w15:paraId="61F90A64" w15:done="0"/>
  <w15:commentEx w15:paraId="1D393048" w15:done="0"/>
  <w15:commentEx w15:paraId="0F6B4F7B" w15:done="0"/>
  <w15:commentEx w15:paraId="32984027" w15:done="0"/>
  <w15:commentEx w15:paraId="5B7B7953" w15:done="0"/>
  <w15:commentEx w15:paraId="022731C5" w15:done="0"/>
  <w15:commentEx w15:paraId="33C36C5A" w15:done="0"/>
  <w15:commentEx w15:paraId="3ABFF2B1" w15:done="0"/>
  <w15:commentEx w15:paraId="6A90A344" w15:done="0"/>
  <w15:commentEx w15:paraId="276B9FF0" w15:done="0"/>
  <w15:commentEx w15:paraId="4EB1C63F" w15:done="0"/>
  <w15:commentEx w15:paraId="35192B33" w15:done="0"/>
  <w15:commentEx w15:paraId="211BAE75" w15:done="0"/>
  <w15:commentEx w15:paraId="0908F491" w15:done="0"/>
  <w15:commentEx w15:paraId="6B1DD73B" w15:done="0"/>
  <w15:commentEx w15:paraId="50AE4297" w15:done="0"/>
  <w15:commentEx w15:paraId="0C80EAF7" w15:done="0"/>
  <w15:commentEx w15:paraId="3FBE78E7" w15:done="0"/>
  <w15:commentEx w15:paraId="5CC78AB7" w15:done="0"/>
  <w15:commentEx w15:paraId="375616ED" w15:done="0"/>
  <w15:commentEx w15:paraId="1FE0B745" w15:done="0"/>
  <w15:commentEx w15:paraId="7F5171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88C1CC5" w16cex:dateUtc="2026-06-22T19:14:00Z"/>
  <w16cex:commentExtensible w16cex:durableId="6B7F3886" w16cex:dateUtc="2026-06-22T19:15:00Z"/>
  <w16cex:commentExtensible w16cex:durableId="24B0D678" w16cex:dateUtc="2026-06-22T19:15:00Z"/>
  <w16cex:commentExtensible w16cex:durableId="59290C60" w16cex:dateUtc="2026-06-22T19:15:00Z"/>
  <w16cex:commentExtensible w16cex:durableId="6811BDAD" w16cex:dateUtc="2026-06-22T19:15:00Z"/>
  <w16cex:commentExtensible w16cex:durableId="5BA233EA" w16cex:dateUtc="2026-06-22T19:15:00Z"/>
  <w16cex:commentExtensible w16cex:durableId="6099BBCA" w16cex:dateUtc="2026-06-22T19:16:00Z"/>
  <w16cex:commentExtensible w16cex:durableId="4B8988BB" w16cex:dateUtc="2026-06-22T19:16:00Z"/>
  <w16cex:commentExtensible w16cex:durableId="1D343969" w16cex:dateUtc="2026-06-22T19:16:00Z"/>
  <w16cex:commentExtensible w16cex:durableId="2BCEEFC4" w16cex:dateUtc="2026-06-22T19:16:00Z"/>
  <w16cex:commentExtensible w16cex:durableId="0CE9949D" w16cex:dateUtc="2026-06-22T19:16:00Z"/>
  <w16cex:commentExtensible w16cex:durableId="71AFF186" w16cex:dateUtc="2026-06-22T19:16:00Z"/>
  <w16cex:commentExtensible w16cex:durableId="5BF43FBC" w16cex:dateUtc="2026-06-22T19:30:00Z"/>
  <w16cex:commentExtensible w16cex:durableId="396CF7DB" w16cex:dateUtc="2026-06-22T19:21:00Z"/>
  <w16cex:commentExtensible w16cex:durableId="24E6AA4D" w16cex:dateUtc="2026-06-24T13:59:00Z"/>
  <w16cex:commentExtensible w16cex:durableId="36AC721E" w16cex:dateUtc="2026-06-24T13:59:00Z"/>
  <w16cex:commentExtensible w16cex:durableId="6C3674A7" w16cex:dateUtc="2026-06-23T14:24:00Z"/>
  <w16cex:commentExtensible w16cex:durableId="63E581BE" w16cex:dateUtc="2026-06-23T14:24:00Z"/>
  <w16cex:commentExtensible w16cex:durableId="310A7A52" w16cex:dateUtc="2026-06-23T14:24:00Z"/>
  <w16cex:commentExtensible w16cex:durableId="25F70D6F" w16cex:dateUtc="2026-06-22T19:24:00Z"/>
  <w16cex:commentExtensible w16cex:durableId="48D75130" w16cex:dateUtc="2026-06-22T19:24:00Z"/>
  <w16cex:commentExtensible w16cex:durableId="7D8ACB08" w16cex:dateUtc="2026-06-22T19:24:00Z"/>
  <w16cex:commentExtensible w16cex:durableId="6F46EC12" w16cex:dateUtc="2026-06-23T14:25:00Z"/>
  <w16cex:commentExtensible w16cex:durableId="7547C36A" w16cex:dateUtc="2026-06-22T19:26:00Z"/>
  <w16cex:commentExtensible w16cex:durableId="5A04A22A" w16cex:dateUtc="2026-06-23T14:28:00Z"/>
  <w16cex:commentExtensible w16cex:durableId="2A42444E" w16cex:dateUtc="2026-06-23T14:26:00Z"/>
  <w16cex:commentExtensible w16cex:durableId="5DA3567C" w16cex:dateUtc="2026-06-23T14:27:00Z"/>
  <w16cex:commentExtensible w16cex:durableId="59FF987D" w16cex:dateUtc="2026-06-23T14:29:00Z"/>
  <w16cex:commentExtensible w16cex:durableId="3BBB4BB4" w16cex:dateUtc="2026-06-23T14:29:00Z"/>
  <w16cex:commentExtensible w16cex:durableId="00AB54CB" w16cex:dateUtc="2026-06-23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C82B97" w16cid:durableId="788C1CC5"/>
  <w16cid:commentId w16cid:paraId="20FB61FD" w16cid:durableId="6B7F3886"/>
  <w16cid:commentId w16cid:paraId="7219FCE4" w16cid:durableId="24B0D678"/>
  <w16cid:commentId w16cid:paraId="31665609" w16cid:durableId="59290C60"/>
  <w16cid:commentId w16cid:paraId="36873326" w16cid:durableId="6811BDAD"/>
  <w16cid:commentId w16cid:paraId="6E364F8F" w16cid:durableId="5BA233EA"/>
  <w16cid:commentId w16cid:paraId="0435662D" w16cid:durableId="6099BBCA"/>
  <w16cid:commentId w16cid:paraId="11E168A6" w16cid:durableId="4B8988BB"/>
  <w16cid:commentId w16cid:paraId="61F90A64" w16cid:durableId="1D343969"/>
  <w16cid:commentId w16cid:paraId="1D393048" w16cid:durableId="2BCEEFC4"/>
  <w16cid:commentId w16cid:paraId="0F6B4F7B" w16cid:durableId="0CE9949D"/>
  <w16cid:commentId w16cid:paraId="32984027" w16cid:durableId="71AFF186"/>
  <w16cid:commentId w16cid:paraId="5B7B7953" w16cid:durableId="5BF43FBC"/>
  <w16cid:commentId w16cid:paraId="022731C5" w16cid:durableId="396CF7DB"/>
  <w16cid:commentId w16cid:paraId="33C36C5A" w16cid:durableId="24E6AA4D"/>
  <w16cid:commentId w16cid:paraId="3ABFF2B1" w16cid:durableId="36AC721E"/>
  <w16cid:commentId w16cid:paraId="6A90A344" w16cid:durableId="6C3674A7"/>
  <w16cid:commentId w16cid:paraId="276B9FF0" w16cid:durableId="63E581BE"/>
  <w16cid:commentId w16cid:paraId="4EB1C63F" w16cid:durableId="310A7A52"/>
  <w16cid:commentId w16cid:paraId="35192B33" w16cid:durableId="25F70D6F"/>
  <w16cid:commentId w16cid:paraId="211BAE75" w16cid:durableId="48D75130"/>
  <w16cid:commentId w16cid:paraId="0908F491" w16cid:durableId="7D8ACB08"/>
  <w16cid:commentId w16cid:paraId="6B1DD73B" w16cid:durableId="6F46EC12"/>
  <w16cid:commentId w16cid:paraId="50AE4297" w16cid:durableId="7547C36A"/>
  <w16cid:commentId w16cid:paraId="0C80EAF7" w16cid:durableId="5A04A22A"/>
  <w16cid:commentId w16cid:paraId="3FBE78E7" w16cid:durableId="2A42444E"/>
  <w16cid:commentId w16cid:paraId="5CC78AB7" w16cid:durableId="5DA3567C"/>
  <w16cid:commentId w16cid:paraId="375616ED" w16cid:durableId="59FF987D"/>
  <w16cid:commentId w16cid:paraId="1FE0B745" w16cid:durableId="3BBB4BB4"/>
  <w16cid:commentId w16cid:paraId="7F5171F4" w16cid:durableId="00AB54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8DFD3" w14:textId="77777777" w:rsidR="00FA3955" w:rsidRDefault="00FA3955">
      <w:r>
        <w:separator/>
      </w:r>
    </w:p>
  </w:endnote>
  <w:endnote w:type="continuationSeparator" w:id="0">
    <w:p w14:paraId="61C3E0E4" w14:textId="77777777" w:rsidR="00FA3955" w:rsidRDefault="00FA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tham Book">
    <w:altName w:val="Calibri"/>
    <w:panose1 w:val="00000000000000000000"/>
    <w:charset w:val="00"/>
    <w:family w:val="modern"/>
    <w:notTrueType/>
    <w:pitch w:val="variable"/>
    <w:sig w:usb0="A10000FF" w:usb1="4000005B" w:usb2="00000000" w:usb3="00000000" w:csb0="0000009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F039" w14:textId="77777777" w:rsidR="001F0F02" w:rsidRPr="00805382" w:rsidRDefault="002D372C" w:rsidP="00CA758B">
    <w:pPr>
      <w:pStyle w:val="Piedepgina"/>
      <w:jc w:val="center"/>
      <w:rPr>
        <w:rFonts w:ascii="Arial" w:hAnsi="Arial" w:cs="Arial"/>
        <w:sz w:val="20"/>
        <w:szCs w:val="16"/>
      </w:rPr>
    </w:pPr>
    <w:r w:rsidRPr="00805382">
      <w:rPr>
        <w:rFonts w:ascii="Arial" w:hAnsi="Arial" w:cs="Arial"/>
        <w:sz w:val="20"/>
        <w:szCs w:val="16"/>
      </w:rPr>
      <w:fldChar w:fldCharType="begin"/>
    </w:r>
    <w:r w:rsidRPr="00805382">
      <w:rPr>
        <w:rFonts w:ascii="Arial" w:hAnsi="Arial" w:cs="Arial"/>
        <w:sz w:val="20"/>
        <w:szCs w:val="16"/>
      </w:rPr>
      <w:instrText xml:space="preserve"> PAGE   \* MERGEFORMAT </w:instrText>
    </w:r>
    <w:r w:rsidRPr="00805382">
      <w:rPr>
        <w:rFonts w:ascii="Arial" w:hAnsi="Arial" w:cs="Arial"/>
        <w:sz w:val="20"/>
        <w:szCs w:val="16"/>
      </w:rPr>
      <w:fldChar w:fldCharType="separate"/>
    </w:r>
    <w:r w:rsidRPr="00805382">
      <w:rPr>
        <w:rFonts w:ascii="Arial" w:hAnsi="Arial" w:cs="Arial"/>
        <w:noProof/>
        <w:sz w:val="20"/>
        <w:szCs w:val="16"/>
      </w:rPr>
      <w:t>2</w:t>
    </w:r>
    <w:r w:rsidRPr="00805382">
      <w:rPr>
        <w:rFonts w:ascii="Arial" w:hAnsi="Arial" w:cs="Arial"/>
        <w:noProof/>
        <w:sz w:val="20"/>
        <w:szCs w:val="16"/>
      </w:rPr>
      <w:fldChar w:fldCharType="end"/>
    </w:r>
  </w:p>
  <w:p w14:paraId="276669D7" w14:textId="77777777" w:rsidR="001F0F02" w:rsidRDefault="001F0F0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EADDD" w14:textId="77777777" w:rsidR="00FA3955" w:rsidRDefault="00FA3955">
      <w:r>
        <w:separator/>
      </w:r>
    </w:p>
  </w:footnote>
  <w:footnote w:type="continuationSeparator" w:id="0">
    <w:p w14:paraId="5FC280FC" w14:textId="77777777" w:rsidR="00FA3955" w:rsidRDefault="00FA3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32EC8" w14:textId="0F86E306" w:rsidR="00556A9F" w:rsidRDefault="00556A9F" w:rsidP="002C2697">
    <w:pPr>
      <w:pStyle w:val="Encabezado"/>
      <w:tabs>
        <w:tab w:val="left" w:pos="4458"/>
      </w:tabs>
    </w:pPr>
    <w:r>
      <w:rPr>
        <w:noProof/>
      </w:rPr>
      <w:drawing>
        <wp:inline distT="0" distB="0" distL="0" distR="0" wp14:anchorId="48DD7F24" wp14:editId="33AD1994">
          <wp:extent cx="901171" cy="371475"/>
          <wp:effectExtent l="0" t="0" r="0" b="0"/>
          <wp:docPr id="1923002146" name="Picture 1"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297493" name="Picture 1" descr="A blue and grey logo&#10;&#10;AI-generated content may b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l="8176" t="25801" r="9434" b="26157"/>
                  <a:stretch>
                    <a:fillRect/>
                  </a:stretch>
                </pic:blipFill>
                <pic:spPr bwMode="auto">
                  <a:xfrm>
                    <a:off x="0" y="0"/>
                    <a:ext cx="906103" cy="373508"/>
                  </a:xfrm>
                  <a:prstGeom prst="rect">
                    <a:avLst/>
                  </a:prstGeom>
                  <a:noFill/>
                  <a:ln>
                    <a:noFill/>
                  </a:ln>
                  <a:extLst>
                    <a:ext uri="{53640926-AAD7-44D8-BBD7-CCE9431645EC}">
                      <a14:shadowObscured xmlns:a14="http://schemas.microsoft.com/office/drawing/2010/main"/>
                    </a:ext>
                  </a:extLst>
                </pic:spPr>
              </pic:pic>
            </a:graphicData>
          </a:graphic>
        </wp:inline>
      </w:drawing>
    </w:r>
    <w:r w:rsidR="006F2364">
      <w:tab/>
    </w:r>
    <w:r w:rsidR="002C2697">
      <w:t xml:space="preserve">                               </w:t>
    </w:r>
    <w:r w:rsidR="002C2697">
      <w:rPr>
        <w:noProof/>
      </w:rPr>
      <w:drawing>
        <wp:inline distT="0" distB="0" distL="0" distR="0" wp14:anchorId="545CEA96" wp14:editId="01965FAD">
          <wp:extent cx="826618" cy="48132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5229" cy="497987"/>
                  </a:xfrm>
                  <a:prstGeom prst="rect">
                    <a:avLst/>
                  </a:prstGeom>
                  <a:noFill/>
                  <a:ln>
                    <a:noFill/>
                  </a:ln>
                </pic:spPr>
              </pic:pic>
            </a:graphicData>
          </a:graphic>
        </wp:inline>
      </w:drawing>
    </w:r>
    <w:r w:rsidR="002C2697">
      <w:rPr>
        <w:rFonts w:ascii="Arial" w:hAnsi="Arial" w:cs="Arial"/>
        <w:noProof/>
        <w:sz w:val="20"/>
        <w:szCs w:val="20"/>
      </w:rPr>
      <w:drawing>
        <wp:inline distT="0" distB="0" distL="0" distR="0" wp14:anchorId="3BD66880" wp14:editId="2B73DA75">
          <wp:extent cx="1216664" cy="592531"/>
          <wp:effectExtent l="0" t="0" r="2540" b="0"/>
          <wp:docPr id="189408392" name="Grafik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28918" cy="598499"/>
                  </a:xfrm>
                  <a:prstGeom prst="rect">
                    <a:avLst/>
                  </a:prstGeom>
                  <a:noFill/>
                  <a:ln>
                    <a:noFill/>
                  </a:ln>
                </pic:spPr>
              </pic:pic>
            </a:graphicData>
          </a:graphic>
        </wp:inline>
      </w:drawing>
    </w:r>
    <w:r w:rsidR="002C2697">
      <w:tab/>
    </w:r>
    <w:r w:rsidR="006F2364">
      <w:tab/>
    </w:r>
    <w:r w:rsidR="006F2364" w:rsidRPr="006F2364">
      <w:t xml:space="preserve"> </w:t>
    </w:r>
    <w:r w:rsidR="00F17711" w:rsidRPr="00F17711">
      <w:rPr>
        <w:noProof/>
      </w:rPr>
      <w:t xml:space="preserve"> </w:t>
    </w:r>
  </w:p>
  <w:p w14:paraId="58F7B8CE" w14:textId="77777777" w:rsidR="00556A9F" w:rsidRDefault="00556A9F">
    <w:pPr>
      <w:pStyle w:val="Encabezado"/>
    </w:pPr>
  </w:p>
</w:hdr>
</file>

<file path=word/intelligence2.xml><?xml version="1.0" encoding="utf-8"?>
<int2:intelligence xmlns:int2="http://schemas.microsoft.com/office/intelligence/2020/intelligence" xmlns:oel="http://schemas.microsoft.com/office/2019/extlst">
  <int2:observations>
    <int2:bookmark int2:bookmarkName="_Int_WMfNte0L" int2:invalidationBookmarkName="" int2:hashCode="Y+PYw7imWPRNPx" int2:id="L38rOW3c">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C6D66"/>
    <w:multiLevelType w:val="hybridMultilevel"/>
    <w:tmpl w:val="E9863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A467D"/>
    <w:multiLevelType w:val="hybridMultilevel"/>
    <w:tmpl w:val="649294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547A28"/>
    <w:multiLevelType w:val="hybridMultilevel"/>
    <w:tmpl w:val="B7109938"/>
    <w:lvl w:ilvl="0" w:tplc="0C8257F8">
      <w:start w:val="1"/>
      <w:numFmt w:val="decimal"/>
      <w:lvlText w:val="%1)"/>
      <w:lvlJc w:val="left"/>
      <w:pPr>
        <w:ind w:left="1260" w:hanging="360"/>
      </w:pPr>
      <w:rPr>
        <w:rFonts w:hint="default"/>
      </w:rPr>
    </w:lvl>
    <w:lvl w:ilvl="1" w:tplc="809C5314">
      <w:start w:val="1"/>
      <w:numFmt w:val="lowerRoman"/>
      <w:lvlText w:val="(%2)"/>
      <w:lvlJc w:val="left"/>
      <w:pPr>
        <w:ind w:left="2340" w:hanging="720"/>
      </w:pPr>
      <w:rPr>
        <w:rFonts w:hint="default"/>
      </w:rPr>
    </w:lvl>
    <w:lvl w:ilvl="2" w:tplc="040C001B">
      <w:start w:val="1"/>
      <w:numFmt w:val="lowerRoman"/>
      <w:lvlText w:val="%3."/>
      <w:lvlJc w:val="right"/>
      <w:pPr>
        <w:ind w:left="2700" w:hanging="180"/>
      </w:pPr>
    </w:lvl>
    <w:lvl w:ilvl="3" w:tplc="040C000F" w:tentative="1">
      <w:start w:val="1"/>
      <w:numFmt w:val="decimal"/>
      <w:lvlText w:val="%4."/>
      <w:lvlJc w:val="left"/>
      <w:pPr>
        <w:ind w:left="3420" w:hanging="360"/>
      </w:pPr>
    </w:lvl>
    <w:lvl w:ilvl="4" w:tplc="040C0019" w:tentative="1">
      <w:start w:val="1"/>
      <w:numFmt w:val="lowerLetter"/>
      <w:lvlText w:val="%5."/>
      <w:lvlJc w:val="left"/>
      <w:pPr>
        <w:ind w:left="4140" w:hanging="360"/>
      </w:pPr>
    </w:lvl>
    <w:lvl w:ilvl="5" w:tplc="040C001B" w:tentative="1">
      <w:start w:val="1"/>
      <w:numFmt w:val="lowerRoman"/>
      <w:lvlText w:val="%6."/>
      <w:lvlJc w:val="right"/>
      <w:pPr>
        <w:ind w:left="4860" w:hanging="180"/>
      </w:pPr>
    </w:lvl>
    <w:lvl w:ilvl="6" w:tplc="040C000F" w:tentative="1">
      <w:start w:val="1"/>
      <w:numFmt w:val="decimal"/>
      <w:lvlText w:val="%7."/>
      <w:lvlJc w:val="left"/>
      <w:pPr>
        <w:ind w:left="5580" w:hanging="360"/>
      </w:pPr>
    </w:lvl>
    <w:lvl w:ilvl="7" w:tplc="040C0019" w:tentative="1">
      <w:start w:val="1"/>
      <w:numFmt w:val="lowerLetter"/>
      <w:lvlText w:val="%8."/>
      <w:lvlJc w:val="left"/>
      <w:pPr>
        <w:ind w:left="6300" w:hanging="360"/>
      </w:pPr>
    </w:lvl>
    <w:lvl w:ilvl="8" w:tplc="040C001B" w:tentative="1">
      <w:start w:val="1"/>
      <w:numFmt w:val="lowerRoman"/>
      <w:lvlText w:val="%9."/>
      <w:lvlJc w:val="right"/>
      <w:pPr>
        <w:ind w:left="7020" w:hanging="180"/>
      </w:pPr>
    </w:lvl>
  </w:abstractNum>
  <w:abstractNum w:abstractNumId="3" w15:restartNumberingAfterBreak="0">
    <w:nsid w:val="0CD16F96"/>
    <w:multiLevelType w:val="hybridMultilevel"/>
    <w:tmpl w:val="F94A2202"/>
    <w:lvl w:ilvl="0" w:tplc="D21026C6">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AB7FC9"/>
    <w:multiLevelType w:val="multilevel"/>
    <w:tmpl w:val="E1B2F9AA"/>
    <w:lvl w:ilvl="0">
      <w:start w:val="1"/>
      <w:numFmt w:val="upperRoman"/>
      <w:pStyle w:val="Chapter"/>
      <w:lvlText w:val="%1."/>
      <w:lvlJc w:val="center"/>
      <w:pPr>
        <w:tabs>
          <w:tab w:val="num" w:pos="360"/>
        </w:tabs>
        <w:ind w:left="-288" w:firstLine="288"/>
      </w:pPr>
      <w:rPr>
        <w:b/>
        <w:i w:val="0"/>
      </w:rPr>
    </w:lvl>
    <w:lvl w:ilvl="1">
      <w:start w:val="1"/>
      <w:numFmt w:val="decimal"/>
      <w:pStyle w:val="Paragraph"/>
      <w:lvlText w:val="%1.%2"/>
      <w:lvlJc w:val="left"/>
      <w:pPr>
        <w:tabs>
          <w:tab w:val="num" w:pos="720"/>
        </w:tabs>
        <w:ind w:left="720" w:hanging="720"/>
      </w:pPr>
    </w:lvl>
    <w:lvl w:ilvl="2">
      <w:start w:val="1"/>
      <w:numFmt w:val="lowerLetter"/>
      <w:pStyle w:val="subpar"/>
      <w:lvlText w:val="%3."/>
      <w:lvlJc w:val="left"/>
      <w:pPr>
        <w:tabs>
          <w:tab w:val="num" w:pos="1152"/>
        </w:tabs>
        <w:ind w:left="1152" w:hanging="432"/>
      </w:pPr>
    </w:lvl>
    <w:lvl w:ilvl="3">
      <w:start w:val="1"/>
      <w:numFmt w:val="lowerRoman"/>
      <w:pStyle w:val="SubSubPar"/>
      <w:lvlText w:val="%4."/>
      <w:lvlJc w:val="right"/>
      <w:pPr>
        <w:tabs>
          <w:tab w:val="num" w:pos="1584"/>
        </w:tabs>
        <w:ind w:left="1584" w:hanging="288"/>
      </w:pPr>
    </w:lvl>
    <w:lvl w:ilvl="4">
      <w:start w:val="1"/>
      <w:numFmt w:val="none"/>
      <w:lvlText w:val=""/>
      <w:lvlJc w:val="left"/>
      <w:pPr>
        <w:tabs>
          <w:tab w:val="num" w:pos="3240"/>
        </w:tabs>
        <w:ind w:left="2880" w:firstLine="0"/>
      </w:pPr>
    </w:lvl>
    <w:lvl w:ilvl="5">
      <w:start w:val="1"/>
      <w:numFmt w:val="none"/>
      <w:lvlText w:val=""/>
      <w:lvlJc w:val="left"/>
      <w:pPr>
        <w:tabs>
          <w:tab w:val="num" w:pos="3960"/>
        </w:tabs>
        <w:ind w:left="3600" w:firstLine="0"/>
      </w:pPr>
    </w:lvl>
    <w:lvl w:ilvl="6">
      <w:start w:val="1"/>
      <w:numFmt w:val="none"/>
      <w:lvlText w:val=""/>
      <w:lvlJc w:val="left"/>
      <w:pPr>
        <w:tabs>
          <w:tab w:val="num" w:pos="4680"/>
        </w:tabs>
        <w:ind w:left="4320" w:firstLine="0"/>
      </w:pPr>
    </w:lvl>
    <w:lvl w:ilvl="7">
      <w:start w:val="1"/>
      <w:numFmt w:val="none"/>
      <w:lvlText w:val=""/>
      <w:lvlJc w:val="left"/>
      <w:pPr>
        <w:tabs>
          <w:tab w:val="num" w:pos="5400"/>
        </w:tabs>
        <w:ind w:left="5040" w:firstLine="0"/>
      </w:pPr>
    </w:lvl>
    <w:lvl w:ilvl="8">
      <w:start w:val="1"/>
      <w:numFmt w:val="none"/>
      <w:lvlText w:val=""/>
      <w:lvlJc w:val="left"/>
      <w:pPr>
        <w:tabs>
          <w:tab w:val="num" w:pos="6120"/>
        </w:tabs>
        <w:ind w:left="5760" w:firstLine="0"/>
      </w:pPr>
    </w:lvl>
  </w:abstractNum>
  <w:abstractNum w:abstractNumId="5" w15:restartNumberingAfterBreak="0">
    <w:nsid w:val="0F404C5F"/>
    <w:multiLevelType w:val="hybridMultilevel"/>
    <w:tmpl w:val="24AC595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901EEF"/>
    <w:multiLevelType w:val="hybridMultilevel"/>
    <w:tmpl w:val="709A4B56"/>
    <w:lvl w:ilvl="0" w:tplc="FF286F32">
      <w:start w:val="29"/>
      <w:numFmt w:val="bullet"/>
      <w:lvlText w:val=""/>
      <w:lvlJc w:val="left"/>
      <w:pPr>
        <w:ind w:left="720" w:hanging="360"/>
      </w:pPr>
      <w:rPr>
        <w:rFonts w:ascii="Gotham Book" w:eastAsia="Times New Roman" w:hAnsi="Gotham Book"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85B07"/>
    <w:multiLevelType w:val="hybridMultilevel"/>
    <w:tmpl w:val="649294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C47174"/>
    <w:multiLevelType w:val="hybridMultilevel"/>
    <w:tmpl w:val="EEEC994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1D79533A"/>
    <w:multiLevelType w:val="multilevel"/>
    <w:tmpl w:val="CDA85266"/>
    <w:lvl w:ilvl="0">
      <w:start w:val="1"/>
      <w:numFmt w:val="decimal"/>
      <w:pStyle w:val="FirstHeading"/>
      <w:suff w:val="nothing"/>
      <w:lvlText w:val=""/>
      <w:lvlJc w:val="left"/>
      <w:pPr>
        <w:ind w:left="720" w:hanging="720"/>
      </w:pPr>
    </w:lvl>
    <w:lvl w:ilvl="1">
      <w:start w:val="1"/>
      <w:numFmt w:val="decimal"/>
      <w:pStyle w:val="SecHeading"/>
      <w:lvlText w:val="%2."/>
      <w:lvlJc w:val="left"/>
      <w:pPr>
        <w:tabs>
          <w:tab w:val="num" w:pos="1296"/>
        </w:tabs>
        <w:ind w:left="1296" w:hanging="576"/>
      </w:pPr>
      <w:rPr>
        <w:rFonts w:ascii="Times New Roman" w:hAnsi="Times New Roman" w:hint="default"/>
        <w:b w:val="0"/>
        <w:i w:val="0"/>
        <w:sz w:val="24"/>
      </w:rPr>
    </w:lvl>
    <w:lvl w:ilvl="2">
      <w:start w:val="1"/>
      <w:numFmt w:val="lowerLetter"/>
      <w:pStyle w:val="SubHeading1"/>
      <w:lvlText w:val="%3)"/>
      <w:lvlJc w:val="left"/>
      <w:pPr>
        <w:tabs>
          <w:tab w:val="num" w:pos="1872"/>
        </w:tabs>
        <w:ind w:left="1872" w:hanging="576"/>
      </w:pPr>
    </w:lvl>
    <w:lvl w:ilvl="3">
      <w:start w:val="1"/>
      <w:numFmt w:val="lowerRoman"/>
      <w:pStyle w:val="Subheading2"/>
      <w:lvlText w:val="(%4)"/>
      <w:lvlJc w:val="right"/>
      <w:pPr>
        <w:tabs>
          <w:tab w:val="num" w:pos="2376"/>
        </w:tabs>
        <w:ind w:left="2376" w:hanging="288"/>
      </w:p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0" w15:restartNumberingAfterBreak="0">
    <w:nsid w:val="1E1117F4"/>
    <w:multiLevelType w:val="hybridMultilevel"/>
    <w:tmpl w:val="946EEBA8"/>
    <w:lvl w:ilvl="0" w:tplc="76065446">
      <w:start w:val="1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82ED4"/>
    <w:multiLevelType w:val="hybridMultilevel"/>
    <w:tmpl w:val="8FB6DCBE"/>
    <w:lvl w:ilvl="0" w:tplc="040C0003">
      <w:start w:val="1"/>
      <w:numFmt w:val="bullet"/>
      <w:lvlText w:val="o"/>
      <w:lvlJc w:val="left"/>
      <w:pPr>
        <w:ind w:left="1776" w:hanging="360"/>
      </w:pPr>
      <w:rPr>
        <w:rFonts w:ascii="Courier New" w:hAnsi="Courier New" w:cs="Courier New" w:hint="default"/>
      </w:rPr>
    </w:lvl>
    <w:lvl w:ilvl="1" w:tplc="FFFFFFFF">
      <w:start w:val="1"/>
      <w:numFmt w:val="bullet"/>
      <w:lvlText w:val="o"/>
      <w:lvlJc w:val="left"/>
      <w:pPr>
        <w:ind w:left="2496" w:hanging="360"/>
      </w:pPr>
      <w:rPr>
        <w:rFonts w:ascii="Courier New" w:hAnsi="Courier New" w:cs="Courier New" w:hint="default"/>
      </w:rPr>
    </w:lvl>
    <w:lvl w:ilvl="2" w:tplc="FFFFFFFF">
      <w:start w:val="1"/>
      <w:numFmt w:val="bullet"/>
      <w:lvlText w:val=""/>
      <w:lvlJc w:val="left"/>
      <w:pPr>
        <w:ind w:left="3216" w:hanging="360"/>
      </w:pPr>
      <w:rPr>
        <w:rFonts w:ascii="Wingdings" w:hAnsi="Wingdings" w:hint="default"/>
      </w:rPr>
    </w:lvl>
    <w:lvl w:ilvl="3" w:tplc="FFFFFFFF">
      <w:start w:val="3"/>
      <w:numFmt w:val="bullet"/>
      <w:lvlText w:val="•"/>
      <w:lvlJc w:val="left"/>
      <w:pPr>
        <w:ind w:left="3936" w:hanging="360"/>
      </w:pPr>
      <w:rPr>
        <w:rFonts w:ascii="Times New Roman" w:eastAsia="Times New Roman" w:hAnsi="Times New Roman" w:cs="Times New Roman" w:hint="default"/>
        <w:sz w:val="24"/>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2" w15:restartNumberingAfterBreak="0">
    <w:nsid w:val="2AFE04D4"/>
    <w:multiLevelType w:val="hybridMultilevel"/>
    <w:tmpl w:val="64929474"/>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36575507"/>
    <w:multiLevelType w:val="hybridMultilevel"/>
    <w:tmpl w:val="7E981D2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15:restartNumberingAfterBreak="0">
    <w:nsid w:val="463354AD"/>
    <w:multiLevelType w:val="hybridMultilevel"/>
    <w:tmpl w:val="6E5067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9D2215"/>
    <w:multiLevelType w:val="multilevel"/>
    <w:tmpl w:val="8EF86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B918A4"/>
    <w:multiLevelType w:val="hybridMultilevel"/>
    <w:tmpl w:val="28A2324A"/>
    <w:lvl w:ilvl="0" w:tplc="E4B6A610">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CC848E3"/>
    <w:multiLevelType w:val="hybridMultilevel"/>
    <w:tmpl w:val="E9863D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00C2FEF"/>
    <w:multiLevelType w:val="hybridMultilevel"/>
    <w:tmpl w:val="886E7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9D669A"/>
    <w:multiLevelType w:val="hybridMultilevel"/>
    <w:tmpl w:val="7360B430"/>
    <w:lvl w:ilvl="0" w:tplc="3718DDF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56A7F54"/>
    <w:multiLevelType w:val="multilevel"/>
    <w:tmpl w:val="18083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B71A20"/>
    <w:multiLevelType w:val="hybridMultilevel"/>
    <w:tmpl w:val="F3106158"/>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15:restartNumberingAfterBreak="0">
    <w:nsid w:val="55B82A71"/>
    <w:multiLevelType w:val="multilevel"/>
    <w:tmpl w:val="ECA28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A6144E"/>
    <w:multiLevelType w:val="hybridMultilevel"/>
    <w:tmpl w:val="6E5067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9345BEF"/>
    <w:multiLevelType w:val="hybridMultilevel"/>
    <w:tmpl w:val="D5468EAE"/>
    <w:lvl w:ilvl="0" w:tplc="FAD460D8">
      <w:start w:val="29"/>
      <w:numFmt w:val="bullet"/>
      <w:lvlText w:val="-"/>
      <w:lvlJc w:val="left"/>
      <w:pPr>
        <w:ind w:left="720" w:hanging="360"/>
      </w:pPr>
      <w:rPr>
        <w:rFonts w:ascii="Gotham Book" w:eastAsia="Times New Roman" w:hAnsi="Gotham Book"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F20D94"/>
    <w:multiLevelType w:val="hybridMultilevel"/>
    <w:tmpl w:val="EEEC994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15:restartNumberingAfterBreak="0">
    <w:nsid w:val="5F050913"/>
    <w:multiLevelType w:val="hybridMultilevel"/>
    <w:tmpl w:val="7F10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C94B64"/>
    <w:multiLevelType w:val="hybridMultilevel"/>
    <w:tmpl w:val="075A82D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62205BA"/>
    <w:multiLevelType w:val="hybridMultilevel"/>
    <w:tmpl w:val="E9863DE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121334"/>
    <w:multiLevelType w:val="hybridMultilevel"/>
    <w:tmpl w:val="EEEC994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694F5350"/>
    <w:multiLevelType w:val="hybridMultilevel"/>
    <w:tmpl w:val="EEC2275E"/>
    <w:lvl w:ilvl="0" w:tplc="C194CAE6">
      <w:start w:val="1"/>
      <w:numFmt w:val="bullet"/>
      <w:lvlText w:val="-"/>
      <w:lvlJc w:val="left"/>
      <w:pPr>
        <w:ind w:left="1620" w:hanging="360"/>
      </w:pPr>
      <w:rPr>
        <w:rFonts w:ascii="Montserrat" w:eastAsia="Times New Roman" w:hAnsi="Montserrat" w:cs="Times New Roman" w:hint="default"/>
      </w:rPr>
    </w:lvl>
    <w:lvl w:ilvl="1" w:tplc="040C0003">
      <w:start w:val="1"/>
      <w:numFmt w:val="bullet"/>
      <w:lvlText w:val="o"/>
      <w:lvlJc w:val="left"/>
      <w:pPr>
        <w:ind w:left="2340" w:hanging="360"/>
      </w:pPr>
      <w:rPr>
        <w:rFonts w:ascii="Courier New" w:hAnsi="Courier New" w:cs="Courier New" w:hint="default"/>
      </w:rPr>
    </w:lvl>
    <w:lvl w:ilvl="2" w:tplc="040C0005">
      <w:start w:val="1"/>
      <w:numFmt w:val="bullet"/>
      <w:lvlText w:val=""/>
      <w:lvlJc w:val="left"/>
      <w:pPr>
        <w:ind w:left="3060" w:hanging="360"/>
      </w:pPr>
      <w:rPr>
        <w:rFonts w:ascii="Wingdings" w:hAnsi="Wingdings" w:hint="default"/>
      </w:rPr>
    </w:lvl>
    <w:lvl w:ilvl="3" w:tplc="A5F64DE2">
      <w:start w:val="3"/>
      <w:numFmt w:val="bullet"/>
      <w:lvlText w:val="•"/>
      <w:lvlJc w:val="left"/>
      <w:pPr>
        <w:ind w:left="3780" w:hanging="360"/>
      </w:pPr>
      <w:rPr>
        <w:rFonts w:ascii="Times New Roman" w:eastAsia="Times New Roman" w:hAnsi="Times New Roman" w:cs="Times New Roman" w:hint="default"/>
        <w:sz w:val="24"/>
      </w:rPr>
    </w:lvl>
    <w:lvl w:ilvl="4" w:tplc="040C0003" w:tentative="1">
      <w:start w:val="1"/>
      <w:numFmt w:val="bullet"/>
      <w:lvlText w:val="o"/>
      <w:lvlJc w:val="left"/>
      <w:pPr>
        <w:ind w:left="4500" w:hanging="360"/>
      </w:pPr>
      <w:rPr>
        <w:rFonts w:ascii="Courier New" w:hAnsi="Courier New" w:cs="Courier New" w:hint="default"/>
      </w:rPr>
    </w:lvl>
    <w:lvl w:ilvl="5" w:tplc="040C0005" w:tentative="1">
      <w:start w:val="1"/>
      <w:numFmt w:val="bullet"/>
      <w:lvlText w:val=""/>
      <w:lvlJc w:val="left"/>
      <w:pPr>
        <w:ind w:left="5220" w:hanging="360"/>
      </w:pPr>
      <w:rPr>
        <w:rFonts w:ascii="Wingdings" w:hAnsi="Wingdings" w:hint="default"/>
      </w:rPr>
    </w:lvl>
    <w:lvl w:ilvl="6" w:tplc="040C0001" w:tentative="1">
      <w:start w:val="1"/>
      <w:numFmt w:val="bullet"/>
      <w:lvlText w:val=""/>
      <w:lvlJc w:val="left"/>
      <w:pPr>
        <w:ind w:left="5940" w:hanging="360"/>
      </w:pPr>
      <w:rPr>
        <w:rFonts w:ascii="Symbol" w:hAnsi="Symbol" w:hint="default"/>
      </w:rPr>
    </w:lvl>
    <w:lvl w:ilvl="7" w:tplc="040C0003" w:tentative="1">
      <w:start w:val="1"/>
      <w:numFmt w:val="bullet"/>
      <w:lvlText w:val="o"/>
      <w:lvlJc w:val="left"/>
      <w:pPr>
        <w:ind w:left="6660" w:hanging="360"/>
      </w:pPr>
      <w:rPr>
        <w:rFonts w:ascii="Courier New" w:hAnsi="Courier New" w:cs="Courier New" w:hint="default"/>
      </w:rPr>
    </w:lvl>
    <w:lvl w:ilvl="8" w:tplc="040C0005" w:tentative="1">
      <w:start w:val="1"/>
      <w:numFmt w:val="bullet"/>
      <w:lvlText w:val=""/>
      <w:lvlJc w:val="left"/>
      <w:pPr>
        <w:ind w:left="7380" w:hanging="360"/>
      </w:pPr>
      <w:rPr>
        <w:rFonts w:ascii="Wingdings" w:hAnsi="Wingdings" w:hint="default"/>
      </w:rPr>
    </w:lvl>
  </w:abstractNum>
  <w:abstractNum w:abstractNumId="31" w15:restartNumberingAfterBreak="0">
    <w:nsid w:val="6B4048A9"/>
    <w:multiLevelType w:val="hybridMultilevel"/>
    <w:tmpl w:val="94CE19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BB17E2"/>
    <w:multiLevelType w:val="hybridMultilevel"/>
    <w:tmpl w:val="EEEC994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3" w15:restartNumberingAfterBreak="0">
    <w:nsid w:val="753C3DC4"/>
    <w:multiLevelType w:val="hybridMultilevel"/>
    <w:tmpl w:val="3DF07682"/>
    <w:lvl w:ilvl="0" w:tplc="193A1A4C">
      <w:start w:val="1"/>
      <w:numFmt w:val="decimal"/>
      <w:lvlText w:val="%1."/>
      <w:lvlJc w:val="left"/>
      <w:pPr>
        <w:ind w:left="720" w:hanging="360"/>
      </w:pPr>
      <w:rPr>
        <w:rFonts w:hint="default"/>
        <w:i/>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4" w15:restartNumberingAfterBreak="0">
    <w:nsid w:val="7B2A5A8D"/>
    <w:multiLevelType w:val="hybridMultilevel"/>
    <w:tmpl w:val="649294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EB5418B"/>
    <w:multiLevelType w:val="hybridMultilevel"/>
    <w:tmpl w:val="886E78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15491219">
    <w:abstractNumId w:val="3"/>
  </w:num>
  <w:num w:numId="2" w16cid:durableId="975070034">
    <w:abstractNumId w:val="9"/>
  </w:num>
  <w:num w:numId="3" w16cid:durableId="170023302">
    <w:abstractNumId w:val="16"/>
  </w:num>
  <w:num w:numId="4" w16cid:durableId="150368377">
    <w:abstractNumId w:val="4"/>
  </w:num>
  <w:num w:numId="5" w16cid:durableId="1089740234">
    <w:abstractNumId w:val="31"/>
  </w:num>
  <w:num w:numId="6" w16cid:durableId="1645770542">
    <w:abstractNumId w:val="6"/>
  </w:num>
  <w:num w:numId="7" w16cid:durableId="1256405695">
    <w:abstractNumId w:val="24"/>
  </w:num>
  <w:num w:numId="8" w16cid:durableId="1777944734">
    <w:abstractNumId w:val="12"/>
  </w:num>
  <w:num w:numId="9" w16cid:durableId="2027826042">
    <w:abstractNumId w:val="32"/>
  </w:num>
  <w:num w:numId="10" w16cid:durableId="1273243615">
    <w:abstractNumId w:val="21"/>
  </w:num>
  <w:num w:numId="11" w16cid:durableId="121391972">
    <w:abstractNumId w:val="8"/>
  </w:num>
  <w:num w:numId="12" w16cid:durableId="686062426">
    <w:abstractNumId w:val="29"/>
  </w:num>
  <w:num w:numId="13" w16cid:durableId="1963883575">
    <w:abstractNumId w:val="25"/>
  </w:num>
  <w:num w:numId="14" w16cid:durableId="1507556358">
    <w:abstractNumId w:val="14"/>
  </w:num>
  <w:num w:numId="15" w16cid:durableId="1083797420">
    <w:abstractNumId w:val="23"/>
  </w:num>
  <w:num w:numId="16" w16cid:durableId="1267149922">
    <w:abstractNumId w:val="0"/>
  </w:num>
  <w:num w:numId="17" w16cid:durableId="1633244651">
    <w:abstractNumId w:val="28"/>
  </w:num>
  <w:num w:numId="18" w16cid:durableId="1856460953">
    <w:abstractNumId w:val="17"/>
  </w:num>
  <w:num w:numId="19" w16cid:durableId="1055078762">
    <w:abstractNumId w:val="18"/>
  </w:num>
  <w:num w:numId="20" w16cid:durableId="2134253208">
    <w:abstractNumId w:val="35"/>
  </w:num>
  <w:num w:numId="21" w16cid:durableId="1477801408">
    <w:abstractNumId w:val="33"/>
  </w:num>
  <w:num w:numId="22" w16cid:durableId="1731031645">
    <w:abstractNumId w:val="7"/>
  </w:num>
  <w:num w:numId="23" w16cid:durableId="322704945">
    <w:abstractNumId w:val="34"/>
  </w:num>
  <w:num w:numId="24" w16cid:durableId="2058579165">
    <w:abstractNumId w:val="1"/>
  </w:num>
  <w:num w:numId="25" w16cid:durableId="421029001">
    <w:abstractNumId w:val="22"/>
  </w:num>
  <w:num w:numId="26" w16cid:durableId="1201237230">
    <w:abstractNumId w:val="26"/>
  </w:num>
  <w:num w:numId="27" w16cid:durableId="1104423175">
    <w:abstractNumId w:val="10"/>
  </w:num>
  <w:num w:numId="28" w16cid:durableId="280888737">
    <w:abstractNumId w:val="19"/>
  </w:num>
  <w:num w:numId="29" w16cid:durableId="734201891">
    <w:abstractNumId w:val="27"/>
  </w:num>
  <w:num w:numId="30" w16cid:durableId="1675647543">
    <w:abstractNumId w:val="13"/>
  </w:num>
  <w:num w:numId="31" w16cid:durableId="908617574">
    <w:abstractNumId w:val="2"/>
  </w:num>
  <w:num w:numId="32" w16cid:durableId="382484793">
    <w:abstractNumId w:val="30"/>
  </w:num>
  <w:num w:numId="33" w16cid:durableId="1091319202">
    <w:abstractNumId w:val="15"/>
  </w:num>
  <w:num w:numId="34" w16cid:durableId="783307268">
    <w:abstractNumId w:val="11"/>
  </w:num>
  <w:num w:numId="35" w16cid:durableId="1869366553">
    <w:abstractNumId w:val="5"/>
  </w:num>
  <w:num w:numId="36" w16cid:durableId="12439028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rid Tovar">
    <w15:presenceInfo w15:providerId="Windows Live" w15:userId="1b6c78b471bbdd96"/>
  </w15:person>
  <w15:person w15:author="JUAN CAMILO SANCHEZ SALAZAR">
    <w15:presenceInfo w15:providerId="AD" w15:userId="S::jcsanchezs@minenergia.gov.co::5c6644bb-5228-4c47-b5fd-a017a9ec06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35CD"/>
    <w:rsid w:val="00002551"/>
    <w:rsid w:val="00007C60"/>
    <w:rsid w:val="0001149B"/>
    <w:rsid w:val="00025300"/>
    <w:rsid w:val="00041E5C"/>
    <w:rsid w:val="000443DE"/>
    <w:rsid w:val="00051DBC"/>
    <w:rsid w:val="000648C8"/>
    <w:rsid w:val="00073683"/>
    <w:rsid w:val="0007629F"/>
    <w:rsid w:val="000865A0"/>
    <w:rsid w:val="00087463"/>
    <w:rsid w:val="00092C92"/>
    <w:rsid w:val="000A3154"/>
    <w:rsid w:val="000A622D"/>
    <w:rsid w:val="000B291B"/>
    <w:rsid w:val="000B2995"/>
    <w:rsid w:val="000C224A"/>
    <w:rsid w:val="000C2F66"/>
    <w:rsid w:val="000D0814"/>
    <w:rsid w:val="000D3A94"/>
    <w:rsid w:val="000D4E8D"/>
    <w:rsid w:val="000D53F5"/>
    <w:rsid w:val="000D7B24"/>
    <w:rsid w:val="000D7DB9"/>
    <w:rsid w:val="000E2342"/>
    <w:rsid w:val="00100D42"/>
    <w:rsid w:val="001018EA"/>
    <w:rsid w:val="00104278"/>
    <w:rsid w:val="00110262"/>
    <w:rsid w:val="001243A4"/>
    <w:rsid w:val="00136525"/>
    <w:rsid w:val="00142D69"/>
    <w:rsid w:val="00143EFB"/>
    <w:rsid w:val="00144B31"/>
    <w:rsid w:val="00162427"/>
    <w:rsid w:val="00166C42"/>
    <w:rsid w:val="0016762A"/>
    <w:rsid w:val="0018120B"/>
    <w:rsid w:val="001A4E33"/>
    <w:rsid w:val="001A5761"/>
    <w:rsid w:val="001B4375"/>
    <w:rsid w:val="001B48F1"/>
    <w:rsid w:val="001C0DAC"/>
    <w:rsid w:val="001C24C1"/>
    <w:rsid w:val="001C69DB"/>
    <w:rsid w:val="001D7A6D"/>
    <w:rsid w:val="001E6407"/>
    <w:rsid w:val="001E7799"/>
    <w:rsid w:val="001F0F02"/>
    <w:rsid w:val="001F206F"/>
    <w:rsid w:val="00200F53"/>
    <w:rsid w:val="00210791"/>
    <w:rsid w:val="002256B4"/>
    <w:rsid w:val="00227169"/>
    <w:rsid w:val="0024074B"/>
    <w:rsid w:val="00241FFC"/>
    <w:rsid w:val="00251AE4"/>
    <w:rsid w:val="002527B4"/>
    <w:rsid w:val="002606E7"/>
    <w:rsid w:val="00266D64"/>
    <w:rsid w:val="00267BF8"/>
    <w:rsid w:val="00274636"/>
    <w:rsid w:val="00280B7D"/>
    <w:rsid w:val="00283452"/>
    <w:rsid w:val="002A677A"/>
    <w:rsid w:val="002A6DC0"/>
    <w:rsid w:val="002B030A"/>
    <w:rsid w:val="002B1EE4"/>
    <w:rsid w:val="002C2697"/>
    <w:rsid w:val="002C2B4D"/>
    <w:rsid w:val="002D02C0"/>
    <w:rsid w:val="002D2DCC"/>
    <w:rsid w:val="002D372C"/>
    <w:rsid w:val="002E54BB"/>
    <w:rsid w:val="002E6814"/>
    <w:rsid w:val="00300000"/>
    <w:rsid w:val="00306BE8"/>
    <w:rsid w:val="003101A4"/>
    <w:rsid w:val="0031240C"/>
    <w:rsid w:val="0031578E"/>
    <w:rsid w:val="003352BA"/>
    <w:rsid w:val="00343162"/>
    <w:rsid w:val="0037292B"/>
    <w:rsid w:val="00381150"/>
    <w:rsid w:val="0039100C"/>
    <w:rsid w:val="00392535"/>
    <w:rsid w:val="00397D15"/>
    <w:rsid w:val="003A1B50"/>
    <w:rsid w:val="003A6FEA"/>
    <w:rsid w:val="003C1E74"/>
    <w:rsid w:val="003C5525"/>
    <w:rsid w:val="003D7AA3"/>
    <w:rsid w:val="003E6CDE"/>
    <w:rsid w:val="00406654"/>
    <w:rsid w:val="004153BE"/>
    <w:rsid w:val="0041679E"/>
    <w:rsid w:val="00416C19"/>
    <w:rsid w:val="004210A2"/>
    <w:rsid w:val="00422061"/>
    <w:rsid w:val="004233AF"/>
    <w:rsid w:val="00427335"/>
    <w:rsid w:val="004273DA"/>
    <w:rsid w:val="00442D13"/>
    <w:rsid w:val="004454CB"/>
    <w:rsid w:val="004523A3"/>
    <w:rsid w:val="00476412"/>
    <w:rsid w:val="00477BA1"/>
    <w:rsid w:val="00484C82"/>
    <w:rsid w:val="004971B5"/>
    <w:rsid w:val="004A0A99"/>
    <w:rsid w:val="004C002F"/>
    <w:rsid w:val="004F1D52"/>
    <w:rsid w:val="0050378E"/>
    <w:rsid w:val="00507EC8"/>
    <w:rsid w:val="0051330B"/>
    <w:rsid w:val="00514462"/>
    <w:rsid w:val="00525AE7"/>
    <w:rsid w:val="00556A9F"/>
    <w:rsid w:val="00561B00"/>
    <w:rsid w:val="00567A12"/>
    <w:rsid w:val="00570B16"/>
    <w:rsid w:val="005943CA"/>
    <w:rsid w:val="00597062"/>
    <w:rsid w:val="005B11D9"/>
    <w:rsid w:val="005B3BC4"/>
    <w:rsid w:val="005B5BE2"/>
    <w:rsid w:val="005C50A0"/>
    <w:rsid w:val="005D4BDB"/>
    <w:rsid w:val="005E67D4"/>
    <w:rsid w:val="005E7DB2"/>
    <w:rsid w:val="005F73C6"/>
    <w:rsid w:val="006065DC"/>
    <w:rsid w:val="00612EF8"/>
    <w:rsid w:val="00613E8B"/>
    <w:rsid w:val="00620000"/>
    <w:rsid w:val="0062448C"/>
    <w:rsid w:val="00631573"/>
    <w:rsid w:val="00635B65"/>
    <w:rsid w:val="0064448E"/>
    <w:rsid w:val="0066488E"/>
    <w:rsid w:val="00667BF2"/>
    <w:rsid w:val="006755B7"/>
    <w:rsid w:val="006908F4"/>
    <w:rsid w:val="006A5150"/>
    <w:rsid w:val="006C2197"/>
    <w:rsid w:val="006C6227"/>
    <w:rsid w:val="006C66FD"/>
    <w:rsid w:val="006C79CE"/>
    <w:rsid w:val="006E0C78"/>
    <w:rsid w:val="006F0EAF"/>
    <w:rsid w:val="006F2364"/>
    <w:rsid w:val="006F553A"/>
    <w:rsid w:val="007027F4"/>
    <w:rsid w:val="00706665"/>
    <w:rsid w:val="007212B3"/>
    <w:rsid w:val="00746815"/>
    <w:rsid w:val="00750280"/>
    <w:rsid w:val="00755DE5"/>
    <w:rsid w:val="00775656"/>
    <w:rsid w:val="00785A90"/>
    <w:rsid w:val="007935B9"/>
    <w:rsid w:val="00795295"/>
    <w:rsid w:val="00795705"/>
    <w:rsid w:val="007C25C2"/>
    <w:rsid w:val="007C3A17"/>
    <w:rsid w:val="007D078D"/>
    <w:rsid w:val="007F70DE"/>
    <w:rsid w:val="00805382"/>
    <w:rsid w:val="00810D06"/>
    <w:rsid w:val="008125A2"/>
    <w:rsid w:val="00830DE2"/>
    <w:rsid w:val="00836188"/>
    <w:rsid w:val="00837F4C"/>
    <w:rsid w:val="00844E91"/>
    <w:rsid w:val="00845DC0"/>
    <w:rsid w:val="0086011A"/>
    <w:rsid w:val="00863787"/>
    <w:rsid w:val="00871AC6"/>
    <w:rsid w:val="00884AE7"/>
    <w:rsid w:val="0089579B"/>
    <w:rsid w:val="008A136E"/>
    <w:rsid w:val="008D54E6"/>
    <w:rsid w:val="008F0DFE"/>
    <w:rsid w:val="008F7CBA"/>
    <w:rsid w:val="009101C5"/>
    <w:rsid w:val="00911710"/>
    <w:rsid w:val="00917AE9"/>
    <w:rsid w:val="00922015"/>
    <w:rsid w:val="00932589"/>
    <w:rsid w:val="00933275"/>
    <w:rsid w:val="00940E51"/>
    <w:rsid w:val="009537D0"/>
    <w:rsid w:val="009540F9"/>
    <w:rsid w:val="00957140"/>
    <w:rsid w:val="009636C0"/>
    <w:rsid w:val="009641B1"/>
    <w:rsid w:val="00967E11"/>
    <w:rsid w:val="00967F69"/>
    <w:rsid w:val="009745BE"/>
    <w:rsid w:val="00974DB2"/>
    <w:rsid w:val="009778C4"/>
    <w:rsid w:val="009951F0"/>
    <w:rsid w:val="009A1363"/>
    <w:rsid w:val="009A4D5D"/>
    <w:rsid w:val="009B46C8"/>
    <w:rsid w:val="009B720D"/>
    <w:rsid w:val="009B7C76"/>
    <w:rsid w:val="009C56A4"/>
    <w:rsid w:val="009C6898"/>
    <w:rsid w:val="009D139A"/>
    <w:rsid w:val="009D43C0"/>
    <w:rsid w:val="009D6333"/>
    <w:rsid w:val="009E1882"/>
    <w:rsid w:val="009F36DD"/>
    <w:rsid w:val="009F4CBA"/>
    <w:rsid w:val="009F6995"/>
    <w:rsid w:val="00A035D1"/>
    <w:rsid w:val="00A150A5"/>
    <w:rsid w:val="00A15D5B"/>
    <w:rsid w:val="00A23816"/>
    <w:rsid w:val="00A30D1F"/>
    <w:rsid w:val="00A35900"/>
    <w:rsid w:val="00A40DF8"/>
    <w:rsid w:val="00A46F92"/>
    <w:rsid w:val="00A57B98"/>
    <w:rsid w:val="00A60F82"/>
    <w:rsid w:val="00A70AE0"/>
    <w:rsid w:val="00A77107"/>
    <w:rsid w:val="00A80ACC"/>
    <w:rsid w:val="00A81F09"/>
    <w:rsid w:val="00A82767"/>
    <w:rsid w:val="00A85E8D"/>
    <w:rsid w:val="00A91FFE"/>
    <w:rsid w:val="00A97793"/>
    <w:rsid w:val="00AA7C63"/>
    <w:rsid w:val="00AC11A4"/>
    <w:rsid w:val="00AD191A"/>
    <w:rsid w:val="00AD1ACC"/>
    <w:rsid w:val="00AE0E9B"/>
    <w:rsid w:val="00AF0429"/>
    <w:rsid w:val="00AF58EA"/>
    <w:rsid w:val="00B026B9"/>
    <w:rsid w:val="00B04AF2"/>
    <w:rsid w:val="00B21111"/>
    <w:rsid w:val="00B2216E"/>
    <w:rsid w:val="00B31AEF"/>
    <w:rsid w:val="00B34469"/>
    <w:rsid w:val="00B40589"/>
    <w:rsid w:val="00B62046"/>
    <w:rsid w:val="00B717FF"/>
    <w:rsid w:val="00B730DC"/>
    <w:rsid w:val="00B735CD"/>
    <w:rsid w:val="00B77E28"/>
    <w:rsid w:val="00B81081"/>
    <w:rsid w:val="00B82546"/>
    <w:rsid w:val="00B9772D"/>
    <w:rsid w:val="00BB5768"/>
    <w:rsid w:val="00BB59DE"/>
    <w:rsid w:val="00BC6105"/>
    <w:rsid w:val="00BD2BEE"/>
    <w:rsid w:val="00BD3D6E"/>
    <w:rsid w:val="00BF5776"/>
    <w:rsid w:val="00BF6A8E"/>
    <w:rsid w:val="00C15B6B"/>
    <w:rsid w:val="00C21642"/>
    <w:rsid w:val="00C21BAD"/>
    <w:rsid w:val="00C423B4"/>
    <w:rsid w:val="00C43620"/>
    <w:rsid w:val="00C626CE"/>
    <w:rsid w:val="00C708FF"/>
    <w:rsid w:val="00C716B9"/>
    <w:rsid w:val="00C73A68"/>
    <w:rsid w:val="00C7537B"/>
    <w:rsid w:val="00C77195"/>
    <w:rsid w:val="00CA15B0"/>
    <w:rsid w:val="00CA758B"/>
    <w:rsid w:val="00CB5E4B"/>
    <w:rsid w:val="00CC3758"/>
    <w:rsid w:val="00CD1951"/>
    <w:rsid w:val="00CE5A6B"/>
    <w:rsid w:val="00CE5F1E"/>
    <w:rsid w:val="00CE6F64"/>
    <w:rsid w:val="00CF6A61"/>
    <w:rsid w:val="00D13359"/>
    <w:rsid w:val="00D26099"/>
    <w:rsid w:val="00D371F1"/>
    <w:rsid w:val="00D96B5C"/>
    <w:rsid w:val="00D96E87"/>
    <w:rsid w:val="00DA14C8"/>
    <w:rsid w:val="00DA1A0D"/>
    <w:rsid w:val="00DC2CF9"/>
    <w:rsid w:val="00DC3917"/>
    <w:rsid w:val="00DD59AA"/>
    <w:rsid w:val="00DE4D2E"/>
    <w:rsid w:val="00DE7404"/>
    <w:rsid w:val="00E0029D"/>
    <w:rsid w:val="00E06E51"/>
    <w:rsid w:val="00E10FBC"/>
    <w:rsid w:val="00E12CAD"/>
    <w:rsid w:val="00E15A01"/>
    <w:rsid w:val="00E23094"/>
    <w:rsid w:val="00E26D5F"/>
    <w:rsid w:val="00E31531"/>
    <w:rsid w:val="00E35DA5"/>
    <w:rsid w:val="00E36601"/>
    <w:rsid w:val="00E40A2A"/>
    <w:rsid w:val="00E44C8F"/>
    <w:rsid w:val="00E54791"/>
    <w:rsid w:val="00E84D29"/>
    <w:rsid w:val="00E90F24"/>
    <w:rsid w:val="00E95F13"/>
    <w:rsid w:val="00EA2931"/>
    <w:rsid w:val="00EA38FF"/>
    <w:rsid w:val="00EB5D76"/>
    <w:rsid w:val="00EC6A4C"/>
    <w:rsid w:val="00EC7006"/>
    <w:rsid w:val="00ED6E32"/>
    <w:rsid w:val="00EE29C8"/>
    <w:rsid w:val="00EE5F8F"/>
    <w:rsid w:val="00EE6B5F"/>
    <w:rsid w:val="00EF1C88"/>
    <w:rsid w:val="00F16B2C"/>
    <w:rsid w:val="00F17711"/>
    <w:rsid w:val="00F41373"/>
    <w:rsid w:val="00F431C5"/>
    <w:rsid w:val="00F5148B"/>
    <w:rsid w:val="00F51C6D"/>
    <w:rsid w:val="00F670B7"/>
    <w:rsid w:val="00F705BC"/>
    <w:rsid w:val="00F73D98"/>
    <w:rsid w:val="00F8268C"/>
    <w:rsid w:val="00F82F20"/>
    <w:rsid w:val="00F83B5F"/>
    <w:rsid w:val="00F90E5F"/>
    <w:rsid w:val="00FA18E6"/>
    <w:rsid w:val="00FA3955"/>
    <w:rsid w:val="00FA5F1E"/>
    <w:rsid w:val="00FC28D6"/>
    <w:rsid w:val="00FC6717"/>
    <w:rsid w:val="00FE66BD"/>
    <w:rsid w:val="00FF5CB3"/>
    <w:rsid w:val="03F1C4B0"/>
    <w:rsid w:val="04549393"/>
    <w:rsid w:val="060633D8"/>
    <w:rsid w:val="13AD776A"/>
    <w:rsid w:val="18E17287"/>
    <w:rsid w:val="1BFBB6EC"/>
    <w:rsid w:val="1FD83241"/>
    <w:rsid w:val="1FE65922"/>
    <w:rsid w:val="207643CB"/>
    <w:rsid w:val="2813CAC0"/>
    <w:rsid w:val="2A807FF3"/>
    <w:rsid w:val="2C01B7B1"/>
    <w:rsid w:val="2C45FCB9"/>
    <w:rsid w:val="2D2829AC"/>
    <w:rsid w:val="2D2EF3F1"/>
    <w:rsid w:val="2D368C1C"/>
    <w:rsid w:val="307A9303"/>
    <w:rsid w:val="3428DAD2"/>
    <w:rsid w:val="34E007E7"/>
    <w:rsid w:val="3516FDE3"/>
    <w:rsid w:val="36850776"/>
    <w:rsid w:val="371BE7A2"/>
    <w:rsid w:val="3978C021"/>
    <w:rsid w:val="3D7004A2"/>
    <w:rsid w:val="415267D0"/>
    <w:rsid w:val="48608CC9"/>
    <w:rsid w:val="4942AB95"/>
    <w:rsid w:val="49BCD306"/>
    <w:rsid w:val="4A47957E"/>
    <w:rsid w:val="4AB34D56"/>
    <w:rsid w:val="4B0EF4BE"/>
    <w:rsid w:val="4C7EB097"/>
    <w:rsid w:val="4C81FE5E"/>
    <w:rsid w:val="51A01E42"/>
    <w:rsid w:val="540FAEC0"/>
    <w:rsid w:val="596B1AD9"/>
    <w:rsid w:val="5B0A8192"/>
    <w:rsid w:val="5CB8C338"/>
    <w:rsid w:val="5CDC5717"/>
    <w:rsid w:val="5E91801F"/>
    <w:rsid w:val="6040204C"/>
    <w:rsid w:val="62E66560"/>
    <w:rsid w:val="64D017F8"/>
    <w:rsid w:val="660A7571"/>
    <w:rsid w:val="6A9B0F6F"/>
    <w:rsid w:val="6CD8F69A"/>
    <w:rsid w:val="73F4D06D"/>
    <w:rsid w:val="77D9FFDA"/>
    <w:rsid w:val="78F5D34A"/>
    <w:rsid w:val="7A913780"/>
    <w:rsid w:val="7CD8F81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48290"/>
  <w15:chartTrackingRefBased/>
  <w15:docId w15:val="{45E00EF1-9671-4A08-94D7-1E741A967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5CD"/>
    <w:pPr>
      <w:spacing w:after="0" w:line="240" w:lineRule="auto"/>
    </w:pPr>
    <w:rPr>
      <w:rFonts w:ascii="Times New Roman" w:eastAsia="Times New Roman" w:hAnsi="Times New Roman" w:cs="Times New Roman"/>
      <w:sz w:val="24"/>
      <w:szCs w:val="24"/>
      <w:lang w:val="en-US"/>
    </w:rPr>
  </w:style>
  <w:style w:type="paragraph" w:styleId="Ttulo2">
    <w:name w:val="heading 2"/>
    <w:basedOn w:val="Normal"/>
    <w:next w:val="Normal"/>
    <w:link w:val="Ttulo2Car"/>
    <w:qFormat/>
    <w:rsid w:val="00B735CD"/>
    <w:pPr>
      <w:keepNext/>
      <w:outlineLvl w:val="1"/>
    </w:pPr>
    <w:rPr>
      <w:b/>
      <w:bCs/>
      <w:szCs w:val="20"/>
      <w:lang w:val="es-ES_tradn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B735CD"/>
    <w:rPr>
      <w:rFonts w:ascii="Times New Roman" w:eastAsia="Times New Roman" w:hAnsi="Times New Roman" w:cs="Times New Roman"/>
      <w:b/>
      <w:bCs/>
      <w:sz w:val="24"/>
      <w:szCs w:val="20"/>
      <w:lang w:val="es-ES_tradnl"/>
    </w:rPr>
  </w:style>
  <w:style w:type="paragraph" w:styleId="Piedepgina">
    <w:name w:val="footer"/>
    <w:basedOn w:val="Normal"/>
    <w:link w:val="PiedepginaCar"/>
    <w:uiPriority w:val="99"/>
    <w:rsid w:val="00B735CD"/>
    <w:pPr>
      <w:tabs>
        <w:tab w:val="center" w:pos="4320"/>
        <w:tab w:val="right" w:pos="8640"/>
      </w:tabs>
    </w:pPr>
    <w:rPr>
      <w:szCs w:val="20"/>
      <w:lang w:val="es-ES_tradnl" w:eastAsia="es-ES"/>
    </w:rPr>
  </w:style>
  <w:style w:type="character" w:customStyle="1" w:styleId="PiedepginaCar">
    <w:name w:val="Pie de página Car"/>
    <w:basedOn w:val="Fuentedeprrafopredeter"/>
    <w:link w:val="Piedepgina"/>
    <w:uiPriority w:val="99"/>
    <w:rsid w:val="00B735CD"/>
    <w:rPr>
      <w:rFonts w:ascii="Times New Roman" w:eastAsia="Times New Roman" w:hAnsi="Times New Roman" w:cs="Times New Roman"/>
      <w:sz w:val="24"/>
      <w:szCs w:val="20"/>
      <w:lang w:val="es-ES_tradnl" w:eastAsia="es-ES"/>
    </w:rPr>
  </w:style>
  <w:style w:type="paragraph" w:styleId="Textoindependiente2">
    <w:name w:val="Body Text 2"/>
    <w:basedOn w:val="Normal"/>
    <w:link w:val="Textoindependiente2Car"/>
    <w:rsid w:val="00B735CD"/>
    <w:pPr>
      <w:jc w:val="both"/>
    </w:pPr>
    <w:rPr>
      <w:szCs w:val="20"/>
      <w:lang w:val="es-ES_tradnl"/>
    </w:rPr>
  </w:style>
  <w:style w:type="character" w:customStyle="1" w:styleId="Textoindependiente2Car">
    <w:name w:val="Texto independiente 2 Car"/>
    <w:basedOn w:val="Fuentedeprrafopredeter"/>
    <w:link w:val="Textoindependiente2"/>
    <w:rsid w:val="00B735CD"/>
    <w:rPr>
      <w:rFonts w:ascii="Times New Roman" w:eastAsia="Times New Roman" w:hAnsi="Times New Roman" w:cs="Times New Roman"/>
      <w:sz w:val="24"/>
      <w:szCs w:val="20"/>
      <w:lang w:val="es-ES_tradnl"/>
    </w:rPr>
  </w:style>
  <w:style w:type="paragraph" w:customStyle="1" w:styleId="FirstHeading">
    <w:name w:val="FirstHeading"/>
    <w:basedOn w:val="Normal"/>
    <w:rsid w:val="00B735CD"/>
    <w:pPr>
      <w:keepNext/>
      <w:numPr>
        <w:numId w:val="2"/>
      </w:numPr>
      <w:tabs>
        <w:tab w:val="left" w:pos="0"/>
        <w:tab w:val="left" w:pos="90"/>
      </w:tabs>
      <w:spacing w:before="120" w:after="120"/>
    </w:pPr>
    <w:rPr>
      <w:b/>
      <w:szCs w:val="20"/>
      <w:lang w:val="es-ES_tradnl"/>
    </w:rPr>
  </w:style>
  <w:style w:type="paragraph" w:customStyle="1" w:styleId="SecHeading">
    <w:name w:val="SecHeading"/>
    <w:basedOn w:val="Normal"/>
    <w:next w:val="Normal"/>
    <w:rsid w:val="00B735CD"/>
    <w:pPr>
      <w:keepNext/>
      <w:numPr>
        <w:ilvl w:val="1"/>
        <w:numId w:val="2"/>
      </w:numPr>
      <w:spacing w:before="120" w:after="120"/>
    </w:pPr>
    <w:rPr>
      <w:b/>
      <w:szCs w:val="20"/>
      <w:lang w:val="es-ES_tradnl"/>
    </w:rPr>
  </w:style>
  <w:style w:type="paragraph" w:customStyle="1" w:styleId="SubHeading1">
    <w:name w:val="SubHeading1"/>
    <w:basedOn w:val="SecHeading"/>
    <w:rsid w:val="00B735CD"/>
    <w:pPr>
      <w:numPr>
        <w:ilvl w:val="2"/>
      </w:numPr>
      <w:tabs>
        <w:tab w:val="clear" w:pos="1872"/>
        <w:tab w:val="num" w:pos="360"/>
      </w:tabs>
    </w:pPr>
  </w:style>
  <w:style w:type="paragraph" w:customStyle="1" w:styleId="Subheading2">
    <w:name w:val="Subheading2"/>
    <w:basedOn w:val="SecHeading"/>
    <w:rsid w:val="00B735CD"/>
    <w:pPr>
      <w:numPr>
        <w:ilvl w:val="3"/>
      </w:numPr>
      <w:tabs>
        <w:tab w:val="clear" w:pos="2376"/>
        <w:tab w:val="num" w:pos="360"/>
      </w:tabs>
    </w:pPr>
  </w:style>
  <w:style w:type="paragraph" w:customStyle="1" w:styleId="Chapter">
    <w:name w:val="Chapter"/>
    <w:basedOn w:val="Normal"/>
    <w:next w:val="Normal"/>
    <w:rsid w:val="00B735CD"/>
    <w:pPr>
      <w:numPr>
        <w:numId w:val="4"/>
      </w:numPr>
      <w:tabs>
        <w:tab w:val="left" w:pos="1440"/>
      </w:tabs>
      <w:spacing w:after="240"/>
      <w:jc w:val="center"/>
    </w:pPr>
    <w:rPr>
      <w:b/>
      <w:smallCaps/>
      <w:szCs w:val="20"/>
      <w:lang w:val="es-ES_tradnl"/>
    </w:rPr>
  </w:style>
  <w:style w:type="paragraph" w:customStyle="1" w:styleId="Paragraph">
    <w:name w:val="Paragraph"/>
    <w:basedOn w:val="Sangradetextonormal"/>
    <w:rsid w:val="00B735CD"/>
    <w:pPr>
      <w:numPr>
        <w:ilvl w:val="1"/>
        <w:numId w:val="4"/>
      </w:numPr>
      <w:tabs>
        <w:tab w:val="clear" w:pos="720"/>
        <w:tab w:val="num" w:pos="1296"/>
      </w:tabs>
      <w:spacing w:before="120"/>
      <w:ind w:left="1296" w:hanging="576"/>
      <w:jc w:val="both"/>
      <w:outlineLvl w:val="1"/>
    </w:pPr>
    <w:rPr>
      <w:szCs w:val="20"/>
      <w:lang w:val="es-ES_tradnl"/>
    </w:rPr>
  </w:style>
  <w:style w:type="paragraph" w:customStyle="1" w:styleId="subpar">
    <w:name w:val="subpar"/>
    <w:basedOn w:val="Sangra3detindependiente"/>
    <w:rsid w:val="00B735CD"/>
    <w:pPr>
      <w:numPr>
        <w:ilvl w:val="2"/>
        <w:numId w:val="4"/>
      </w:numPr>
      <w:tabs>
        <w:tab w:val="clear" w:pos="1152"/>
        <w:tab w:val="num" w:pos="1872"/>
      </w:tabs>
      <w:spacing w:before="120"/>
      <w:ind w:left="1872" w:hanging="576"/>
      <w:jc w:val="both"/>
      <w:outlineLvl w:val="2"/>
    </w:pPr>
    <w:rPr>
      <w:sz w:val="24"/>
      <w:szCs w:val="20"/>
      <w:lang w:val="es-ES_tradnl"/>
    </w:rPr>
  </w:style>
  <w:style w:type="paragraph" w:customStyle="1" w:styleId="SubSubPar">
    <w:name w:val="SubSubPar"/>
    <w:basedOn w:val="subpar"/>
    <w:rsid w:val="00B735CD"/>
    <w:pPr>
      <w:numPr>
        <w:ilvl w:val="3"/>
      </w:numPr>
      <w:tabs>
        <w:tab w:val="clear" w:pos="1584"/>
        <w:tab w:val="left" w:pos="0"/>
        <w:tab w:val="num" w:pos="360"/>
        <w:tab w:val="num" w:pos="2376"/>
      </w:tabs>
      <w:ind w:left="2376"/>
    </w:pPr>
  </w:style>
  <w:style w:type="paragraph" w:styleId="Prrafodelista">
    <w:name w:val="List Paragraph"/>
    <w:basedOn w:val="Normal"/>
    <w:uiPriority w:val="34"/>
    <w:qFormat/>
    <w:rsid w:val="00B735CD"/>
    <w:pPr>
      <w:ind w:left="720"/>
      <w:contextualSpacing/>
    </w:pPr>
  </w:style>
  <w:style w:type="paragraph" w:styleId="Sangradetextonormal">
    <w:name w:val="Body Text Indent"/>
    <w:basedOn w:val="Normal"/>
    <w:link w:val="SangradetextonormalCar"/>
    <w:uiPriority w:val="99"/>
    <w:semiHidden/>
    <w:unhideWhenUsed/>
    <w:rsid w:val="00B735CD"/>
    <w:pPr>
      <w:spacing w:after="120"/>
      <w:ind w:left="360"/>
    </w:pPr>
  </w:style>
  <w:style w:type="character" w:customStyle="1" w:styleId="SangradetextonormalCar">
    <w:name w:val="Sangría de texto normal Car"/>
    <w:basedOn w:val="Fuentedeprrafopredeter"/>
    <w:link w:val="Sangradetextonormal"/>
    <w:uiPriority w:val="99"/>
    <w:semiHidden/>
    <w:rsid w:val="00B735CD"/>
    <w:rPr>
      <w:rFonts w:ascii="Times New Roman" w:eastAsia="Times New Roman" w:hAnsi="Times New Roman" w:cs="Times New Roman"/>
      <w:sz w:val="24"/>
      <w:szCs w:val="24"/>
      <w:lang w:val="en-US"/>
    </w:rPr>
  </w:style>
  <w:style w:type="paragraph" w:styleId="Sangra3detindependiente">
    <w:name w:val="Body Text Indent 3"/>
    <w:basedOn w:val="Normal"/>
    <w:link w:val="Sangra3detindependienteCar"/>
    <w:uiPriority w:val="99"/>
    <w:semiHidden/>
    <w:unhideWhenUsed/>
    <w:rsid w:val="00B735CD"/>
    <w:pPr>
      <w:spacing w:after="120"/>
      <w:ind w:left="360"/>
    </w:pPr>
    <w:rPr>
      <w:sz w:val="16"/>
      <w:szCs w:val="16"/>
    </w:rPr>
  </w:style>
  <w:style w:type="character" w:customStyle="1" w:styleId="Sangra3detindependienteCar">
    <w:name w:val="Sangría 3 de t. independiente Car"/>
    <w:basedOn w:val="Fuentedeprrafopredeter"/>
    <w:link w:val="Sangra3detindependiente"/>
    <w:uiPriority w:val="99"/>
    <w:semiHidden/>
    <w:rsid w:val="00B735CD"/>
    <w:rPr>
      <w:rFonts w:ascii="Times New Roman" w:eastAsia="Times New Roman" w:hAnsi="Times New Roman" w:cs="Times New Roman"/>
      <w:sz w:val="16"/>
      <w:szCs w:val="16"/>
      <w:lang w:val="en-US"/>
    </w:rPr>
  </w:style>
  <w:style w:type="paragraph" w:customStyle="1" w:styleId="Default">
    <w:name w:val="Default"/>
    <w:rsid w:val="00B735CD"/>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Refdecomentario">
    <w:name w:val="annotation reference"/>
    <w:basedOn w:val="Fuentedeprrafopredeter"/>
    <w:uiPriority w:val="99"/>
    <w:semiHidden/>
    <w:unhideWhenUsed/>
    <w:rsid w:val="00C423B4"/>
    <w:rPr>
      <w:sz w:val="16"/>
      <w:szCs w:val="16"/>
    </w:rPr>
  </w:style>
  <w:style w:type="paragraph" w:styleId="Textocomentario">
    <w:name w:val="annotation text"/>
    <w:basedOn w:val="Normal"/>
    <w:link w:val="TextocomentarioCar"/>
    <w:uiPriority w:val="99"/>
    <w:unhideWhenUsed/>
    <w:rsid w:val="00C423B4"/>
    <w:rPr>
      <w:sz w:val="20"/>
      <w:szCs w:val="20"/>
    </w:rPr>
  </w:style>
  <w:style w:type="character" w:customStyle="1" w:styleId="TextocomentarioCar">
    <w:name w:val="Texto comentario Car"/>
    <w:basedOn w:val="Fuentedeprrafopredeter"/>
    <w:link w:val="Textocomentario"/>
    <w:uiPriority w:val="99"/>
    <w:rsid w:val="00C423B4"/>
    <w:rPr>
      <w:rFonts w:ascii="Times New Roman" w:eastAsia="Times New Roman" w:hAnsi="Times New Roman" w:cs="Times New Roman"/>
      <w:sz w:val="20"/>
      <w:szCs w:val="20"/>
      <w:lang w:val="en-US"/>
    </w:rPr>
  </w:style>
  <w:style w:type="paragraph" w:styleId="Asuntodelcomentario">
    <w:name w:val="annotation subject"/>
    <w:basedOn w:val="Textocomentario"/>
    <w:next w:val="Textocomentario"/>
    <w:link w:val="AsuntodelcomentarioCar"/>
    <w:uiPriority w:val="99"/>
    <w:semiHidden/>
    <w:unhideWhenUsed/>
    <w:rsid w:val="00C423B4"/>
    <w:rPr>
      <w:b/>
      <w:bCs/>
    </w:rPr>
  </w:style>
  <w:style w:type="character" w:customStyle="1" w:styleId="AsuntodelcomentarioCar">
    <w:name w:val="Asunto del comentario Car"/>
    <w:basedOn w:val="TextocomentarioCar"/>
    <w:link w:val="Asuntodelcomentario"/>
    <w:uiPriority w:val="99"/>
    <w:semiHidden/>
    <w:rsid w:val="00C423B4"/>
    <w:rPr>
      <w:rFonts w:ascii="Times New Roman" w:eastAsia="Times New Roman" w:hAnsi="Times New Roman" w:cs="Times New Roman"/>
      <w:b/>
      <w:bCs/>
      <w:sz w:val="20"/>
      <w:szCs w:val="20"/>
      <w:lang w:val="en-US"/>
    </w:rPr>
  </w:style>
  <w:style w:type="paragraph" w:styleId="Encabezado">
    <w:name w:val="header"/>
    <w:basedOn w:val="Normal"/>
    <w:link w:val="EncabezadoCar"/>
    <w:uiPriority w:val="99"/>
    <w:unhideWhenUsed/>
    <w:rsid w:val="00556A9F"/>
    <w:pPr>
      <w:tabs>
        <w:tab w:val="center" w:pos="4680"/>
        <w:tab w:val="right" w:pos="9360"/>
      </w:tabs>
    </w:pPr>
  </w:style>
  <w:style w:type="character" w:customStyle="1" w:styleId="EncabezadoCar">
    <w:name w:val="Encabezado Car"/>
    <w:basedOn w:val="Fuentedeprrafopredeter"/>
    <w:link w:val="Encabezado"/>
    <w:uiPriority w:val="99"/>
    <w:rsid w:val="00556A9F"/>
    <w:rPr>
      <w:rFonts w:ascii="Times New Roman" w:eastAsia="Times New Roman" w:hAnsi="Times New Roman" w:cs="Times New Roman"/>
      <w:sz w:val="24"/>
      <w:szCs w:val="24"/>
      <w:lang w:val="en-US"/>
    </w:rPr>
  </w:style>
  <w:style w:type="paragraph" w:customStyle="1" w:styleId="Newpage">
    <w:name w:val="Newpage"/>
    <w:basedOn w:val="Chapter"/>
    <w:rsid w:val="001018EA"/>
    <w:pPr>
      <w:keepNext/>
      <w:numPr>
        <w:numId w:val="0"/>
      </w:numPr>
      <w:tabs>
        <w:tab w:val="clear" w:pos="1440"/>
        <w:tab w:val="left" w:pos="3060"/>
      </w:tabs>
      <w:spacing w:before="240" w:after="0"/>
    </w:pPr>
    <w:rPr>
      <w:lang w:val="es-ES"/>
    </w:rPr>
  </w:style>
  <w:style w:type="character" w:styleId="Mencionar">
    <w:name w:val="Mention"/>
    <w:basedOn w:val="Fuentedeprrafopredeter"/>
    <w:uiPriority w:val="99"/>
    <w:unhideWhenUsed/>
    <w:rsid w:val="00CD1951"/>
    <w:rPr>
      <w:color w:val="2B579A"/>
      <w:shd w:val="clear" w:color="auto" w:fill="E1DFDD"/>
    </w:rPr>
  </w:style>
  <w:style w:type="paragraph" w:styleId="Revisin">
    <w:name w:val="Revision"/>
    <w:hidden/>
    <w:uiPriority w:val="99"/>
    <w:semiHidden/>
    <w:rsid w:val="0064448E"/>
    <w:pPr>
      <w:spacing w:after="0" w:line="240" w:lineRule="auto"/>
    </w:pPr>
    <w:rPr>
      <w:rFonts w:ascii="Times New Roman" w:eastAsia="Times New Roman" w:hAnsi="Times New Roman" w:cs="Times New Roman"/>
      <w:sz w:val="24"/>
      <w:szCs w:val="24"/>
      <w:lang w:val="en-US"/>
    </w:rPr>
  </w:style>
  <w:style w:type="paragraph" w:styleId="NormalWeb">
    <w:name w:val="Normal (Web)"/>
    <w:basedOn w:val="Normal"/>
    <w:uiPriority w:val="99"/>
    <w:semiHidden/>
    <w:unhideWhenUsed/>
    <w:rsid w:val="00100D42"/>
    <w:pPr>
      <w:spacing w:before="100" w:beforeAutospacing="1" w:after="100" w:afterAutospacing="1"/>
    </w:pPr>
    <w:rPr>
      <w:lang w:val="fr-FR" w:eastAsia="fr-FR"/>
    </w:rPr>
  </w:style>
  <w:style w:type="character" w:styleId="Textoennegrita">
    <w:name w:val="Strong"/>
    <w:basedOn w:val="Fuentedeprrafopredeter"/>
    <w:uiPriority w:val="22"/>
    <w:qFormat/>
    <w:rsid w:val="0010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7976">
      <w:bodyDiv w:val="1"/>
      <w:marLeft w:val="0"/>
      <w:marRight w:val="0"/>
      <w:marTop w:val="0"/>
      <w:marBottom w:val="0"/>
      <w:divBdr>
        <w:top w:val="none" w:sz="0" w:space="0" w:color="auto"/>
        <w:left w:val="none" w:sz="0" w:space="0" w:color="auto"/>
        <w:bottom w:val="none" w:sz="0" w:space="0" w:color="auto"/>
        <w:right w:val="none" w:sz="0" w:space="0" w:color="auto"/>
      </w:divBdr>
    </w:div>
    <w:div w:id="98649822">
      <w:bodyDiv w:val="1"/>
      <w:marLeft w:val="0"/>
      <w:marRight w:val="0"/>
      <w:marTop w:val="0"/>
      <w:marBottom w:val="0"/>
      <w:divBdr>
        <w:top w:val="none" w:sz="0" w:space="0" w:color="auto"/>
        <w:left w:val="none" w:sz="0" w:space="0" w:color="auto"/>
        <w:bottom w:val="none" w:sz="0" w:space="0" w:color="auto"/>
        <w:right w:val="none" w:sz="0" w:space="0" w:color="auto"/>
      </w:divBdr>
    </w:div>
    <w:div w:id="117604251">
      <w:bodyDiv w:val="1"/>
      <w:marLeft w:val="0"/>
      <w:marRight w:val="0"/>
      <w:marTop w:val="0"/>
      <w:marBottom w:val="0"/>
      <w:divBdr>
        <w:top w:val="none" w:sz="0" w:space="0" w:color="auto"/>
        <w:left w:val="none" w:sz="0" w:space="0" w:color="auto"/>
        <w:bottom w:val="none" w:sz="0" w:space="0" w:color="auto"/>
        <w:right w:val="none" w:sz="0" w:space="0" w:color="auto"/>
      </w:divBdr>
    </w:div>
    <w:div w:id="118380346">
      <w:bodyDiv w:val="1"/>
      <w:marLeft w:val="0"/>
      <w:marRight w:val="0"/>
      <w:marTop w:val="0"/>
      <w:marBottom w:val="0"/>
      <w:divBdr>
        <w:top w:val="none" w:sz="0" w:space="0" w:color="auto"/>
        <w:left w:val="none" w:sz="0" w:space="0" w:color="auto"/>
        <w:bottom w:val="none" w:sz="0" w:space="0" w:color="auto"/>
        <w:right w:val="none" w:sz="0" w:space="0" w:color="auto"/>
      </w:divBdr>
    </w:div>
    <w:div w:id="136267018">
      <w:bodyDiv w:val="1"/>
      <w:marLeft w:val="0"/>
      <w:marRight w:val="0"/>
      <w:marTop w:val="0"/>
      <w:marBottom w:val="0"/>
      <w:divBdr>
        <w:top w:val="none" w:sz="0" w:space="0" w:color="auto"/>
        <w:left w:val="none" w:sz="0" w:space="0" w:color="auto"/>
        <w:bottom w:val="none" w:sz="0" w:space="0" w:color="auto"/>
        <w:right w:val="none" w:sz="0" w:space="0" w:color="auto"/>
      </w:divBdr>
    </w:div>
    <w:div w:id="475420616">
      <w:bodyDiv w:val="1"/>
      <w:marLeft w:val="0"/>
      <w:marRight w:val="0"/>
      <w:marTop w:val="0"/>
      <w:marBottom w:val="0"/>
      <w:divBdr>
        <w:top w:val="none" w:sz="0" w:space="0" w:color="auto"/>
        <w:left w:val="none" w:sz="0" w:space="0" w:color="auto"/>
        <w:bottom w:val="none" w:sz="0" w:space="0" w:color="auto"/>
        <w:right w:val="none" w:sz="0" w:space="0" w:color="auto"/>
      </w:divBdr>
    </w:div>
    <w:div w:id="548492876">
      <w:bodyDiv w:val="1"/>
      <w:marLeft w:val="0"/>
      <w:marRight w:val="0"/>
      <w:marTop w:val="0"/>
      <w:marBottom w:val="0"/>
      <w:divBdr>
        <w:top w:val="none" w:sz="0" w:space="0" w:color="auto"/>
        <w:left w:val="none" w:sz="0" w:space="0" w:color="auto"/>
        <w:bottom w:val="none" w:sz="0" w:space="0" w:color="auto"/>
        <w:right w:val="none" w:sz="0" w:space="0" w:color="auto"/>
      </w:divBdr>
    </w:div>
    <w:div w:id="573510618">
      <w:bodyDiv w:val="1"/>
      <w:marLeft w:val="0"/>
      <w:marRight w:val="0"/>
      <w:marTop w:val="0"/>
      <w:marBottom w:val="0"/>
      <w:divBdr>
        <w:top w:val="none" w:sz="0" w:space="0" w:color="auto"/>
        <w:left w:val="none" w:sz="0" w:space="0" w:color="auto"/>
        <w:bottom w:val="none" w:sz="0" w:space="0" w:color="auto"/>
        <w:right w:val="none" w:sz="0" w:space="0" w:color="auto"/>
      </w:divBdr>
    </w:div>
    <w:div w:id="822938231">
      <w:bodyDiv w:val="1"/>
      <w:marLeft w:val="0"/>
      <w:marRight w:val="0"/>
      <w:marTop w:val="0"/>
      <w:marBottom w:val="0"/>
      <w:divBdr>
        <w:top w:val="none" w:sz="0" w:space="0" w:color="auto"/>
        <w:left w:val="none" w:sz="0" w:space="0" w:color="auto"/>
        <w:bottom w:val="none" w:sz="0" w:space="0" w:color="auto"/>
        <w:right w:val="none" w:sz="0" w:space="0" w:color="auto"/>
      </w:divBdr>
    </w:div>
    <w:div w:id="1103722230">
      <w:bodyDiv w:val="1"/>
      <w:marLeft w:val="0"/>
      <w:marRight w:val="0"/>
      <w:marTop w:val="0"/>
      <w:marBottom w:val="0"/>
      <w:divBdr>
        <w:top w:val="none" w:sz="0" w:space="0" w:color="auto"/>
        <w:left w:val="none" w:sz="0" w:space="0" w:color="auto"/>
        <w:bottom w:val="none" w:sz="0" w:space="0" w:color="auto"/>
        <w:right w:val="none" w:sz="0" w:space="0" w:color="auto"/>
      </w:divBdr>
    </w:div>
    <w:div w:id="1654526459">
      <w:bodyDiv w:val="1"/>
      <w:marLeft w:val="0"/>
      <w:marRight w:val="0"/>
      <w:marTop w:val="0"/>
      <w:marBottom w:val="0"/>
      <w:divBdr>
        <w:top w:val="none" w:sz="0" w:space="0" w:color="auto"/>
        <w:left w:val="none" w:sz="0" w:space="0" w:color="auto"/>
        <w:bottom w:val="none" w:sz="0" w:space="0" w:color="auto"/>
        <w:right w:val="none" w:sz="0" w:space="0" w:color="auto"/>
      </w:divBdr>
    </w:div>
    <w:div w:id="1660302118">
      <w:bodyDiv w:val="1"/>
      <w:marLeft w:val="0"/>
      <w:marRight w:val="0"/>
      <w:marTop w:val="0"/>
      <w:marBottom w:val="0"/>
      <w:divBdr>
        <w:top w:val="none" w:sz="0" w:space="0" w:color="auto"/>
        <w:left w:val="none" w:sz="0" w:space="0" w:color="auto"/>
        <w:bottom w:val="none" w:sz="0" w:space="0" w:color="auto"/>
        <w:right w:val="none" w:sz="0" w:space="0" w:color="auto"/>
      </w:divBdr>
    </w:div>
    <w:div w:id="1684941449">
      <w:bodyDiv w:val="1"/>
      <w:marLeft w:val="0"/>
      <w:marRight w:val="0"/>
      <w:marTop w:val="0"/>
      <w:marBottom w:val="0"/>
      <w:divBdr>
        <w:top w:val="none" w:sz="0" w:space="0" w:color="auto"/>
        <w:left w:val="none" w:sz="0" w:space="0" w:color="auto"/>
        <w:bottom w:val="none" w:sz="0" w:space="0" w:color="auto"/>
        <w:right w:val="none" w:sz="0" w:space="0" w:color="auto"/>
      </w:divBdr>
    </w:div>
    <w:div w:id="1708331274">
      <w:bodyDiv w:val="1"/>
      <w:marLeft w:val="0"/>
      <w:marRight w:val="0"/>
      <w:marTop w:val="0"/>
      <w:marBottom w:val="0"/>
      <w:divBdr>
        <w:top w:val="none" w:sz="0" w:space="0" w:color="auto"/>
        <w:left w:val="none" w:sz="0" w:space="0" w:color="auto"/>
        <w:bottom w:val="none" w:sz="0" w:space="0" w:color="auto"/>
        <w:right w:val="none" w:sz="0" w:space="0" w:color="auto"/>
      </w:divBdr>
    </w:div>
    <w:div w:id="1922179350">
      <w:bodyDiv w:val="1"/>
      <w:marLeft w:val="0"/>
      <w:marRight w:val="0"/>
      <w:marTop w:val="0"/>
      <w:marBottom w:val="0"/>
      <w:divBdr>
        <w:top w:val="none" w:sz="0" w:space="0" w:color="auto"/>
        <w:left w:val="none" w:sz="0" w:space="0" w:color="auto"/>
        <w:bottom w:val="none" w:sz="0" w:space="0" w:color="auto"/>
        <w:right w:val="none" w:sz="0" w:space="0" w:color="auto"/>
      </w:divBdr>
    </w:div>
    <w:div w:id="1965385889">
      <w:bodyDiv w:val="1"/>
      <w:marLeft w:val="0"/>
      <w:marRight w:val="0"/>
      <w:marTop w:val="0"/>
      <w:marBottom w:val="0"/>
      <w:divBdr>
        <w:top w:val="none" w:sz="0" w:space="0" w:color="auto"/>
        <w:left w:val="none" w:sz="0" w:space="0" w:color="auto"/>
        <w:bottom w:val="none" w:sz="0" w:space="0" w:color="auto"/>
        <w:right w:val="none" w:sz="0" w:space="0" w:color="auto"/>
      </w:divBdr>
    </w:div>
    <w:div w:id="204088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89b51a7-d269-4f29-b142-79e8ee84f3f3" xsi:nil="true"/>
    <lcf76f155ced4ddcb4097134ff3c332f xmlns="ccaf9895-93ab-4536-b1cb-77a26835952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DAEE0F-B3A9-482E-8144-7246A1175169}">
  <ds:schemaRefs>
    <ds:schemaRef ds:uri="http://schemas.microsoft.com/office/2006/metadata/properties"/>
    <ds:schemaRef ds:uri="http://schemas.microsoft.com/office/infopath/2007/PartnerControls"/>
    <ds:schemaRef ds:uri="cbb41903-3b7a-4ba4-9008-a2e3e4b7e0c5"/>
    <ds:schemaRef ds:uri="ffbc0187-8fa9-4916-a7c7-5655d372b371"/>
  </ds:schemaRefs>
</ds:datastoreItem>
</file>

<file path=customXml/itemProps2.xml><?xml version="1.0" encoding="utf-8"?>
<ds:datastoreItem xmlns:ds="http://schemas.openxmlformats.org/officeDocument/2006/customXml" ds:itemID="{369CF4B4-4248-524F-8F5D-15BED51DBCDA}">
  <ds:schemaRefs>
    <ds:schemaRef ds:uri="http://schemas.openxmlformats.org/officeDocument/2006/bibliography"/>
  </ds:schemaRefs>
</ds:datastoreItem>
</file>

<file path=customXml/itemProps3.xml><?xml version="1.0" encoding="utf-8"?>
<ds:datastoreItem xmlns:ds="http://schemas.openxmlformats.org/officeDocument/2006/customXml" ds:itemID="{B8482060-28D1-446F-ACC2-5788FD05F283}">
  <ds:schemaRefs>
    <ds:schemaRef ds:uri="http://schemas.microsoft.com/sharepoint/v3/contenttype/forms"/>
  </ds:schemaRefs>
</ds:datastoreItem>
</file>

<file path=customXml/itemProps4.xml><?xml version="1.0" encoding="utf-8"?>
<ds:datastoreItem xmlns:ds="http://schemas.openxmlformats.org/officeDocument/2006/customXml" ds:itemID="{C392C819-4ECC-4756-81E4-DC0BAF335EC4}"/>
</file>

<file path=docMetadata/LabelInfo.xml><?xml version="1.0" encoding="utf-8"?>
<clbl:labelList xmlns:clbl="http://schemas.microsoft.com/office/2020/mipLabelMetadata">
  <clbl:label id="{9dfb1a05-5f1d-449a-8960-62abcb479e7d}" enabled="0" method="" siteId="{9dfb1a05-5f1d-449a-8960-62abcb479e7d}" removed="1"/>
</clbl:labelList>
</file>

<file path=docProps/app.xml><?xml version="1.0" encoding="utf-8"?>
<Properties xmlns="http://schemas.openxmlformats.org/officeDocument/2006/extended-properties" xmlns:vt="http://schemas.openxmlformats.org/officeDocument/2006/docPropsVTypes">
  <Template>Normal</Template>
  <TotalTime>133</TotalTime>
  <Pages>7</Pages>
  <Words>1892</Words>
  <Characters>10411</Characters>
  <Application>Microsoft Office Word</Application>
  <DocSecurity>0</DocSecurity>
  <Lines>86</Lines>
  <Paragraphs>24</Paragraphs>
  <ScaleCrop>false</ScaleCrop>
  <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Marcial Dominguez, Cristhian Andres</dc:creator>
  <cp:keywords/>
  <dc:description/>
  <cp:lastModifiedBy>Farid Tovar</cp:lastModifiedBy>
  <cp:revision>28</cp:revision>
  <cp:lastPrinted>2026-06-11T22:49:00Z</cp:lastPrinted>
  <dcterms:created xsi:type="dcterms:W3CDTF">2026-06-08T09:41:00Z</dcterms:created>
  <dcterms:modified xsi:type="dcterms:W3CDTF">2026-06-24T19:09:00Z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TaxKeyword">
    <vt:lpwstr/>
  </property>
  <property fmtid="{D5CDD505-2E9C-101B-9397-08002B2CF9AE}" pid="4" name="Function_x0020_Operations_x0020_IDB">
    <vt:lpwstr>1;#P-07 Project Reports and Evaluations|df3c2aa1-d63e-41aa-b1f5-bb15dee691ca</vt:lpwstr>
  </property>
  <property fmtid="{D5CDD505-2E9C-101B-9397-08002B2CF9AE}" pid="5" name="Sub_x002d_Sector">
    <vt:lpwstr>22;#LOW-CARBON ENERGY TECHNOLOGIES|d825adc5-5250-459c-98ae-544e63cfea7b</vt:lpwstr>
  </property>
  <property fmtid="{D5CDD505-2E9C-101B-9397-08002B2CF9AE}" pid="6" name="TaxKeywordTaxHTField">
    <vt:lpwstr/>
  </property>
  <property fmtid="{D5CDD505-2E9C-101B-9397-08002B2CF9AE}" pid="7" name="Country">
    <vt:lpwstr>2;#Barbados|2e62bac6-7007-4d9a-9183-df33585926ed</vt:lpwstr>
  </property>
  <property fmtid="{D5CDD505-2E9C-101B-9397-08002B2CF9AE}" pid="8" name="Fund_x0020_IDB">
    <vt:lpwstr>3;#ORC|c028a4b2-ad8b-4cf4-9cac-a2ae6a778e23</vt:lpwstr>
  </property>
  <property fmtid="{D5CDD505-2E9C-101B-9397-08002B2CF9AE}" pid="9" name="Series_x0020_Operations_x0020_IDB">
    <vt:lpwstr>17;#Mission Report|11d962ee-56b5-4670-be97-f378599c86ca</vt:lpwstr>
  </property>
  <property fmtid="{D5CDD505-2E9C-101B-9397-08002B2CF9AE}" pid="10" name="Function Operations IDB">
    <vt:lpwstr>1;#P-07 Project Reports and Evaluations|df3c2aa1-d63e-41aa-b1f5-bb15dee691ca</vt:lpwstr>
  </property>
  <property fmtid="{D5CDD505-2E9C-101B-9397-08002B2CF9AE}" pid="11" name="Sector_x0020_IDB">
    <vt:lpwstr>11;#ENERGY|4fed196a-cd0b-4970-87de-42da17f9b203</vt:lpwstr>
  </property>
  <property fmtid="{D5CDD505-2E9C-101B-9397-08002B2CF9AE}" pid="12" name="Sector IDB">
    <vt:lpwstr>11;#ENERGY|4fed196a-cd0b-4970-87de-42da17f9b203</vt:lpwstr>
  </property>
  <property fmtid="{D5CDD505-2E9C-101B-9397-08002B2CF9AE}" pid="13" name="Sub-Sector">
    <vt:lpwstr>22;#LOW-CARBON ENERGY TECHNOLOGIES|d825adc5-5250-459c-98ae-544e63cfea7b</vt:lpwstr>
  </property>
  <property fmtid="{D5CDD505-2E9C-101B-9397-08002B2CF9AE}" pid="14" name="Series Operations IDB">
    <vt:lpwstr>17;#Mission Report|11d962ee-56b5-4670-be97-f378599c86ca</vt:lpwstr>
  </property>
  <property fmtid="{D5CDD505-2E9C-101B-9397-08002B2CF9AE}" pid="15" name="Fund IDB">
    <vt:lpwstr>3;#ORC|c028a4b2-ad8b-4cf4-9cac-a2ae6a778e23</vt:lpwstr>
  </property>
  <property fmtid="{D5CDD505-2E9C-101B-9397-08002B2CF9AE}" pid="16" name="_dlc_DocIdItemGuid">
    <vt:lpwstr>76c945b7-66c2-4f0b-95a0-425585933a9b</vt:lpwstr>
  </property>
  <property fmtid="{D5CDD505-2E9C-101B-9397-08002B2CF9AE}" pid="17" name="MSIP_Label_6ca273ee-56c4-443d-bdf8-4cb6802058ce_Enabled">
    <vt:lpwstr>true</vt:lpwstr>
  </property>
  <property fmtid="{D5CDD505-2E9C-101B-9397-08002B2CF9AE}" pid="18" name="MSIP_Label_6ca273ee-56c4-443d-bdf8-4cb6802058ce_SetDate">
    <vt:lpwstr>2026-06-01T22:29:01Z</vt:lpwstr>
  </property>
  <property fmtid="{D5CDD505-2E9C-101B-9397-08002B2CF9AE}" pid="19" name="MSIP_Label_6ca273ee-56c4-443d-bdf8-4cb6802058ce_Method">
    <vt:lpwstr>Privileged</vt:lpwstr>
  </property>
  <property fmtid="{D5CDD505-2E9C-101B-9397-08002B2CF9AE}" pid="20" name="MSIP_Label_6ca273ee-56c4-443d-bdf8-4cb6802058ce_Name">
    <vt:lpwstr>confidential_</vt:lpwstr>
  </property>
  <property fmtid="{D5CDD505-2E9C-101B-9397-08002B2CF9AE}" pid="21" name="MSIP_Label_6ca273ee-56c4-443d-bdf8-4cb6802058ce_SiteId">
    <vt:lpwstr>05ca8f81-10c4-490e-9c8b-77dad30ce21b</vt:lpwstr>
  </property>
  <property fmtid="{D5CDD505-2E9C-101B-9397-08002B2CF9AE}" pid="22" name="MSIP_Label_6ca273ee-56c4-443d-bdf8-4cb6802058ce_ActionId">
    <vt:lpwstr>076f4939-0a88-4022-b17f-5e47151ce118</vt:lpwstr>
  </property>
  <property fmtid="{D5CDD505-2E9C-101B-9397-08002B2CF9AE}" pid="23" name="MSIP_Label_6ca273ee-56c4-443d-bdf8-4cb6802058ce_ContentBits">
    <vt:lpwstr>0</vt:lpwstr>
  </property>
  <property fmtid="{D5CDD505-2E9C-101B-9397-08002B2CF9AE}" pid="24" name="MSIP_Label_6ca273ee-56c4-443d-bdf8-4cb6802058ce_Tag">
    <vt:lpwstr>10, 0, 1, 1</vt:lpwstr>
  </property>
  <property fmtid="{D5CDD505-2E9C-101B-9397-08002B2CF9AE}" pid="25" name="MediaServiceImageTags">
    <vt:lpwstr/>
  </property>
</Properties>
</file>